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77777777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527AB6BE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77777777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112100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1B595" w14:textId="1447D0B5" w:rsidR="00DF7627" w:rsidRDefault="00B23904" w:rsidP="00C60450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31F0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31F05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21E669B" w14:textId="77777777" w:rsidR="00C60450" w:rsidRPr="00265834" w:rsidRDefault="00C60450" w:rsidP="00C60450">
      <w:pPr>
        <w:spacing w:after="0" w:line="240" w:lineRule="auto"/>
        <w:ind w:right="-42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785CB2ED" w:rsidR="008736F2" w:rsidRDefault="00157875" w:rsidP="00C60450">
      <w:pPr>
        <w:spacing w:after="0" w:line="240" w:lineRule="auto"/>
        <w:ind w:right="-425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MIÉRCOLES </w:t>
      </w:r>
      <w:r w:rsidR="00831F0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 DE MARZO</w:t>
      </w:r>
    </w:p>
    <w:p w14:paraId="0A678659" w14:textId="77777777" w:rsidR="00265834" w:rsidRPr="001F3C5A" w:rsidRDefault="00265834" w:rsidP="00C60450">
      <w:pPr>
        <w:spacing w:after="0" w:line="240" w:lineRule="auto"/>
        <w:ind w:right="-425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0A4E8292" w14:textId="028CB165" w:rsidR="00831F05" w:rsidRPr="00C60450" w:rsidRDefault="00831F05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</w:pPr>
      <w:r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>El</w:t>
      </w:r>
      <w:r w:rsidR="009961E4"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 </w:t>
      </w:r>
      <w:r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>Barça-</w:t>
      </w:r>
      <w:r w:rsidR="009961E4"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>Sevilla</w:t>
      </w:r>
      <w:r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 </w:t>
      </w:r>
      <w:r w:rsidR="0084697E"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>de Copa del Rey</w:t>
      </w:r>
      <w:r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, </w:t>
      </w:r>
      <w:r w:rsidR="00B455EF"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lo más visto del año </w:t>
      </w:r>
      <w:r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con más de 5M de espectadores, otorga a Telecinco su mejor </w:t>
      </w:r>
      <w:r w:rsidRPr="00C60450">
        <w:rPr>
          <w:rFonts w:ascii="Arial" w:eastAsia="Times New Roman" w:hAnsi="Arial" w:cs="Arial"/>
          <w:bCs/>
          <w:i/>
          <w:iCs/>
          <w:color w:val="002C5F"/>
          <w:sz w:val="39"/>
          <w:szCs w:val="39"/>
          <w:lang w:eastAsia="es-ES"/>
        </w:rPr>
        <w:t>prime time</w:t>
      </w:r>
      <w:r w:rsidRPr="00C60450">
        <w:rPr>
          <w:rFonts w:ascii="Arial" w:eastAsia="Times New Roman" w:hAnsi="Arial" w:cs="Arial"/>
          <w:bCs/>
          <w:color w:val="002C5F"/>
          <w:sz w:val="39"/>
          <w:szCs w:val="39"/>
          <w:lang w:eastAsia="es-ES"/>
        </w:rPr>
        <w:t xml:space="preserve"> de los últimos 8 meses</w:t>
      </w:r>
    </w:p>
    <w:p w14:paraId="1EA4F93D" w14:textId="77777777" w:rsidR="00831F05" w:rsidRDefault="00831F05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341ECEE8" w14:textId="3B2DFF4B" w:rsidR="00EE6468" w:rsidRDefault="00831F05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partido de vuelta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semifinales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 w:rsidR="00B455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EB63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mayor audiencia d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este torneo hasta la fecha, 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su franja 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27,5% de </w:t>
      </w:r>
      <w:r w:rsidR="00226FC3" w:rsidRPr="00226FC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834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10 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 de ventaja sobre Antena 3, que marcó un 17</w:t>
      </w:r>
      <w:r w:rsidR="0058349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,8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C60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A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lcanzó un </w:t>
      </w:r>
      <w:r w:rsidR="00B455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55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="009961E4" w:rsidRPr="009961E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961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B455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rozó </w:t>
      </w:r>
      <w:r w:rsid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F45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41</w:t>
      </w:r>
      <w:r w:rsid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 los jóvenes</w:t>
      </w:r>
    </w:p>
    <w:p w14:paraId="25E7CC15" w14:textId="488CFE2C" w:rsidR="007249E6" w:rsidRDefault="007249E6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C6C7D4E" w14:textId="6ACF3626" w:rsidR="00B455EF" w:rsidRDefault="00B455EF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prórroga del encuentro de fútbol, con 5,6 M y un 33,8% de </w:t>
      </w:r>
      <w:r w:rsidRPr="00B455E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fue lo más visto del día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año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duplicando en su franja a la oferta de su principal competidora (14,5%)</w:t>
      </w:r>
      <w:r w:rsidR="00C60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</w:t>
      </w:r>
      <w:r w:rsidR="00C60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notó el </w:t>
      </w:r>
      <w:r w:rsidR="00C60450" w:rsidRPr="00CA3D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minuto de oro</w:t>
      </w:r>
      <w:r w:rsidR="00C60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creció hasta el 36,1% en </w:t>
      </w:r>
      <w:r w:rsidR="00226FC3" w:rsidRPr="00226FC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con un excepcional </w:t>
      </w:r>
      <w:r w:rsidR="00F45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53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45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entre los jóvenes</w:t>
      </w:r>
      <w:r w:rsidR="00F459E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9F591C7" w14:textId="77777777" w:rsidR="00B455EF" w:rsidRDefault="00B455EF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CADF60F" w14:textId="6E696AB6" w:rsidR="00C5520C" w:rsidRDefault="009961E4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el encuentro</w:t>
      </w:r>
      <w:r w:rsid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is in the air’ firmó 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="00C5520C" w:rsidRPr="00C5520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sus emisiones de </w:t>
      </w:r>
      <w:r w:rsidRPr="00226FC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5520C"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M.</w:t>
      </w:r>
    </w:p>
    <w:p w14:paraId="6EA34EBD" w14:textId="77777777" w:rsidR="0070519A" w:rsidRPr="00F50244" w:rsidRDefault="0070519A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56C904B" w14:textId="1D679387" w:rsidR="009961E4" w:rsidRDefault="009961E4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partido de 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vuelta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las semifinales de la Copa de S.M. El Rey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disputado anoche por el F.C. Barcelona </w:t>
      </w:r>
      <w:r w:rsidR="00226FC3"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="00226FC3">
        <w:rPr>
          <w:rFonts w:ascii="Arial" w:eastAsia="Times New Roman" w:hAnsi="Arial" w:cs="Arial"/>
          <w:sz w:val="24"/>
          <w:szCs w:val="24"/>
          <w:lang w:eastAsia="es-ES"/>
        </w:rPr>
        <w:t>Sevilla F.C.</w:t>
      </w:r>
      <w:r w:rsidR="00226FC3">
        <w:rPr>
          <w:rFonts w:ascii="Arial" w:eastAsia="Times New Roman" w:hAnsi="Arial" w:cs="Arial"/>
          <w:sz w:val="24"/>
          <w:szCs w:val="24"/>
          <w:lang w:eastAsia="es-ES"/>
        </w:rPr>
        <w:t>, decidi</w:t>
      </w:r>
      <w:r w:rsidR="00974AD4">
        <w:rPr>
          <w:rFonts w:ascii="Arial" w:eastAsia="Times New Roman" w:hAnsi="Arial" w:cs="Arial"/>
          <w:sz w:val="24"/>
          <w:szCs w:val="24"/>
          <w:lang w:eastAsia="es-ES"/>
        </w:rPr>
        <w:t>do</w:t>
      </w:r>
      <w:r w:rsidR="00226FC3">
        <w:rPr>
          <w:rFonts w:ascii="Arial" w:eastAsia="Times New Roman" w:hAnsi="Arial" w:cs="Arial"/>
          <w:sz w:val="24"/>
          <w:szCs w:val="24"/>
          <w:lang w:eastAsia="es-ES"/>
        </w:rPr>
        <w:t xml:space="preserve"> en la prórroga,</w:t>
      </w:r>
      <w:r w:rsidR="00226FC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26FC3">
        <w:rPr>
          <w:rFonts w:ascii="Arial" w:eastAsia="Times New Roman" w:hAnsi="Arial" w:cs="Arial"/>
          <w:sz w:val="24"/>
          <w:szCs w:val="24"/>
          <w:lang w:eastAsia="es-ES"/>
        </w:rPr>
        <w:t>se convirtió en 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día y del año</w:t>
      </w:r>
      <w:r w:rsidR="00226F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226FC3">
        <w:rPr>
          <w:rFonts w:ascii="Arial" w:eastAsia="Times New Roman" w:hAnsi="Arial" w:cs="Arial"/>
          <w:sz w:val="24"/>
          <w:szCs w:val="24"/>
          <w:lang w:eastAsia="es-ES"/>
        </w:rPr>
        <w:t xml:space="preserve">El encuentro de fútbol fue </w:t>
      </w:r>
      <w:r w:rsidR="00974AD4">
        <w:rPr>
          <w:rFonts w:ascii="Arial" w:eastAsia="Times New Roman" w:hAnsi="Arial" w:cs="Arial"/>
          <w:sz w:val="24"/>
          <w:szCs w:val="24"/>
          <w:lang w:eastAsia="es-ES"/>
        </w:rPr>
        <w:t xml:space="preserve">el segundo espacio más seguido del día,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 </w:t>
      </w:r>
      <w:r w:rsidR="00974AD4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974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 y un 27</w:t>
      </w:r>
      <w:r w:rsidR="00974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,5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Lideró cómodamente su franja de emisión con </w:t>
      </w:r>
      <w:r w:rsidR="00974AD4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974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</w:t>
      </w:r>
      <w:r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de ventaja sobre Antena 3</w:t>
      </w:r>
      <w:r>
        <w:rPr>
          <w:rFonts w:ascii="Arial" w:eastAsia="Times New Roman" w:hAnsi="Arial" w:cs="Arial"/>
          <w:sz w:val="24"/>
          <w:szCs w:val="24"/>
          <w:lang w:eastAsia="es-ES"/>
        </w:rPr>
        <w:t>, que promedió un 17</w:t>
      </w:r>
      <w:r w:rsidR="00974AD4">
        <w:rPr>
          <w:rFonts w:ascii="Arial" w:eastAsia="Times New Roman" w:hAnsi="Arial" w:cs="Arial"/>
          <w:sz w:val="24"/>
          <w:szCs w:val="24"/>
          <w:lang w:eastAsia="es-ES"/>
        </w:rPr>
        <w:t>,8</w:t>
      </w:r>
      <w:r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5F7FD0E8" w14:textId="457E4473" w:rsidR="009961E4" w:rsidRDefault="009961E4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14C666" w14:textId="737E5FBB" w:rsidR="009961E4" w:rsidRPr="002F1CA1" w:rsidRDefault="009961E4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459ED">
        <w:rPr>
          <w:rFonts w:ascii="Arial" w:eastAsia="Times New Roman" w:hAnsi="Arial" w:cs="Arial"/>
          <w:sz w:val="24"/>
          <w:szCs w:val="24"/>
          <w:lang w:eastAsia="es-ES"/>
        </w:rPr>
        <w:t>encuentro, el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más visto de la presente edición de la competición hasta el momento,</w:t>
      </w:r>
      <w:r w:rsidR="002F1CA1">
        <w:rPr>
          <w:rFonts w:ascii="Arial" w:eastAsia="Times New Roman" w:hAnsi="Arial" w:cs="Arial"/>
          <w:sz w:val="24"/>
          <w:szCs w:val="24"/>
          <w:lang w:eastAsia="es-ES"/>
        </w:rPr>
        <w:t xml:space="preserve"> creció hasta el </w:t>
      </w:r>
      <w:r w:rsidR="00974A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30,4</w:t>
      </w:r>
      <w:r w:rsidR="002F1CA1"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="002F1CA1" w:rsidRPr="002F1CA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F1CA1"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65A7C" w:rsidRPr="00F65A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06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de </w:t>
      </w:r>
      <w:r w:rsidR="00F65A7C" w:rsidRPr="00006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06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F65A7C" w:rsidRPr="00006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que su competidor</w:t>
      </w:r>
      <w:r w:rsidR="000063B4" w:rsidRPr="000063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(18,2%)</w:t>
      </w:r>
      <w:r w:rsidR="00F65A7C">
        <w:rPr>
          <w:rFonts w:ascii="Arial" w:eastAsia="Times New Roman" w:hAnsi="Arial" w:cs="Arial"/>
          <w:sz w:val="24"/>
          <w:szCs w:val="24"/>
          <w:lang w:eastAsia="es-ES"/>
        </w:rPr>
        <w:t>. Lideró en todos los targets de edad y clase social y en 13 de los 14 mercados regionales. A</w:t>
      </w:r>
      <w:r w:rsidR="002F1CA1">
        <w:rPr>
          <w:rFonts w:ascii="Arial" w:eastAsia="Times New Roman" w:hAnsi="Arial" w:cs="Arial"/>
          <w:sz w:val="24"/>
          <w:szCs w:val="24"/>
          <w:lang w:eastAsia="es-ES"/>
        </w:rPr>
        <w:t xml:space="preserve">lcanzó el </w:t>
      </w:r>
      <w:r w:rsidR="00F00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40</w:t>
      </w:r>
      <w:r w:rsidR="002F1CA1" w:rsidRPr="002F1C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,9% entre los jóvenes de 13 a 24 años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F000EB">
        <w:rPr>
          <w:rFonts w:ascii="Arial" w:eastAsia="Times New Roman" w:hAnsi="Arial" w:cs="Arial"/>
          <w:sz w:val="24"/>
          <w:szCs w:val="24"/>
          <w:lang w:eastAsia="es-ES"/>
        </w:rPr>
        <w:t>33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,7% entre los de 25 a 34 años. Destacó su seguimiento en 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Cataluña (</w:t>
      </w:r>
      <w:r w:rsidR="0053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5364CD" w:rsidRPr="0053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Baleares (32,7%), Andalucía (30,8%), Canarias (30,2%) y</w:t>
      </w:r>
      <w:r w:rsidR="005364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 (2</w:t>
      </w:r>
      <w:r w:rsidR="0053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364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A3D79"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EABAAA4" w14:textId="6E6A3409" w:rsidR="00C5520C" w:rsidRDefault="00C5520C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5B3587" w14:textId="187C0AEC" w:rsidR="00974AD4" w:rsidRDefault="00974AD4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continuación, </w:t>
      </w:r>
      <w:r w:rsidRPr="001845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prórroga del partido de fútbol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emisión más vista del miércoles con más de 5,6M de espectadores y un 33,8% de </w:t>
      </w:r>
      <w:r w:rsidRPr="00974AD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Anotó el </w:t>
      </w:r>
      <w:r w:rsidRPr="00CA3D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minuto de oro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día a las 22:</w:t>
      </w:r>
      <w:r w:rsidR="005364CD">
        <w:rPr>
          <w:rFonts w:ascii="Arial" w:eastAsia="Times New Roman" w:hAnsi="Arial" w:cs="Arial"/>
          <w:sz w:val="24"/>
          <w:szCs w:val="24"/>
          <w:lang w:eastAsia="es-ES"/>
        </w:rPr>
        <w:t xml:space="preserve">51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horas con </w:t>
      </w:r>
      <w:r w:rsidR="005364CD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5364CD">
        <w:rPr>
          <w:rFonts w:ascii="Arial" w:eastAsia="Times New Roman" w:hAnsi="Arial" w:cs="Arial"/>
          <w:sz w:val="24"/>
          <w:szCs w:val="24"/>
          <w:lang w:eastAsia="es-ES"/>
        </w:rPr>
        <w:t>257</w:t>
      </w:r>
      <w:r>
        <w:rPr>
          <w:rFonts w:ascii="Arial" w:eastAsia="Times New Roman" w:hAnsi="Arial" w:cs="Arial"/>
          <w:sz w:val="24"/>
          <w:szCs w:val="24"/>
          <w:lang w:eastAsia="es-ES"/>
        </w:rPr>
        <w:t>.000 (3</w:t>
      </w:r>
      <w:r w:rsidR="005364CD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364CD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 y acogió el </w:t>
      </w:r>
      <w:r w:rsidRPr="007134C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spot más visto del miércoles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las 22:53 con un 13,6% de rating publicitario (Estrella Damm).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Creció </w:t>
      </w: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hasta el 36,1% en </w:t>
      </w:r>
      <w:r w:rsidRPr="00974AD4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comercial, con </w:t>
      </w:r>
      <w:r w:rsidR="0018458F">
        <w:rPr>
          <w:rFonts w:ascii="Arial" w:eastAsia="Times New Roman" w:hAnsi="Arial" w:cs="Arial"/>
          <w:sz w:val="24"/>
          <w:szCs w:val="24"/>
          <w:lang w:eastAsia="es-ES"/>
        </w:rPr>
        <w:t>los espectadores jóvenes (</w:t>
      </w:r>
      <w:r w:rsidR="0018458F" w:rsidRPr="0018458F">
        <w:rPr>
          <w:rFonts w:ascii="Arial" w:eastAsia="Times New Roman" w:hAnsi="Arial" w:cs="Arial"/>
          <w:sz w:val="24"/>
          <w:szCs w:val="24"/>
          <w:lang w:eastAsia="es-ES"/>
        </w:rPr>
        <w:t>53,5%</w:t>
      </w:r>
      <w:r w:rsidR="0018458F">
        <w:rPr>
          <w:rFonts w:ascii="Arial" w:eastAsia="Times New Roman" w:hAnsi="Arial" w:cs="Arial"/>
          <w:sz w:val="24"/>
          <w:szCs w:val="24"/>
          <w:lang w:eastAsia="es-ES"/>
        </w:rPr>
        <w:t>) y los de 25 a 34 años (</w:t>
      </w:r>
      <w:r w:rsidR="0018458F" w:rsidRPr="0018458F">
        <w:rPr>
          <w:rFonts w:ascii="Arial" w:eastAsia="Times New Roman" w:hAnsi="Arial" w:cs="Arial"/>
          <w:sz w:val="24"/>
          <w:szCs w:val="24"/>
          <w:lang w:eastAsia="es-ES"/>
        </w:rPr>
        <w:t>40,6%</w:t>
      </w:r>
      <w:r w:rsidR="0018458F">
        <w:rPr>
          <w:rFonts w:ascii="Arial" w:eastAsia="Times New Roman" w:hAnsi="Arial" w:cs="Arial"/>
          <w:sz w:val="24"/>
          <w:szCs w:val="24"/>
          <w:lang w:eastAsia="es-ES"/>
        </w:rPr>
        <w:t>) como principales seguidores.</w:t>
      </w:r>
    </w:p>
    <w:p w14:paraId="1DFC2D6A" w14:textId="6E670B4E" w:rsidR="00974AD4" w:rsidRDefault="00974AD4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A3583" w14:textId="23D06C55" w:rsidR="00C5520C" w:rsidRDefault="00C5520C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Tras el 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encuentro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552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‘Love is in the air’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 alcanzó un 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1320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1320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%, </w:t>
      </w:r>
      <w:r w:rsidR="00700068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 xml:space="preserve"> mejor </w:t>
      </w:r>
      <w:r w:rsidR="00700068" w:rsidRPr="0070006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70006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en sus emisiones de </w:t>
      </w:r>
      <w:r w:rsidR="00CA3D79" w:rsidRPr="00CA3D7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>, y fue visto por 1,</w:t>
      </w:r>
      <w:r w:rsidR="00D1320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C5520C">
        <w:rPr>
          <w:rFonts w:ascii="Arial" w:eastAsia="Times New Roman" w:hAnsi="Arial" w:cs="Arial"/>
          <w:sz w:val="24"/>
          <w:szCs w:val="24"/>
          <w:lang w:eastAsia="es-ES"/>
        </w:rPr>
        <w:t>M de espectadores.</w:t>
      </w:r>
    </w:p>
    <w:p w14:paraId="7F04BBCC" w14:textId="73A58B33" w:rsidR="00CA3D79" w:rsidRDefault="00CA3D79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3E8412" w14:textId="2EFE921D" w:rsidR="009961E4" w:rsidRDefault="00CA3D79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resultado, Telecinco lideró el </w:t>
      </w:r>
      <w:r w:rsidRPr="00CA3D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</w:t>
      </w:r>
      <w:r w:rsidR="00D1320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CA3D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%, su mejor resultado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>, frente al 1</w:t>
      </w:r>
      <w:r w:rsidR="00D1320F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1320F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de Antena 3.</w:t>
      </w:r>
    </w:p>
    <w:p w14:paraId="15F07C6B" w14:textId="77777777" w:rsidR="000F61A3" w:rsidRPr="000F61A3" w:rsidRDefault="000F61A3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0A8FC2C" w14:textId="7A22FCA6" w:rsidR="006A5BB0" w:rsidRPr="00327D73" w:rsidRDefault="00C60450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Telecinco anota su mejor día del año</w:t>
      </w:r>
    </w:p>
    <w:p w14:paraId="2DDEF116" w14:textId="77777777" w:rsidR="006A5BB0" w:rsidRDefault="006A5BB0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1742B2A" w14:textId="15B6B0CD" w:rsidR="00C60450" w:rsidRDefault="00C60450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principal </w:t>
      </w:r>
      <w:r w:rsidRPr="00C60450">
        <w:rPr>
          <w:rFonts w:ascii="Arial" w:eastAsia="Times New Roman" w:hAnsi="Arial" w:cs="Arial"/>
          <w:sz w:val="24"/>
          <w:szCs w:val="24"/>
          <w:lang w:eastAsia="es-ES"/>
        </w:rPr>
        <w:t xml:space="preserve">cadena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Mediaset España fue ayer la </w:t>
      </w:r>
      <w:r w:rsidRPr="00C60450">
        <w:rPr>
          <w:rFonts w:ascii="Arial" w:eastAsia="Times New Roman" w:hAnsi="Arial" w:cs="Arial"/>
          <w:sz w:val="24"/>
          <w:szCs w:val="24"/>
          <w:lang w:eastAsia="es-ES"/>
        </w:rPr>
        <w:t xml:space="preserve">más vista del día con un </w:t>
      </w:r>
      <w:r>
        <w:rPr>
          <w:rFonts w:ascii="Arial" w:eastAsia="Times New Roman" w:hAnsi="Arial" w:cs="Arial"/>
          <w:sz w:val="24"/>
          <w:szCs w:val="24"/>
          <w:lang w:eastAsia="es-ES"/>
        </w:rPr>
        <w:t>20,2</w:t>
      </w:r>
      <w:r w:rsidRPr="00C60450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 </w:t>
      </w:r>
      <w:r w:rsidRPr="002338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día del año y el segundo del curso televisivo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C60450">
        <w:rPr>
          <w:rFonts w:ascii="Arial" w:eastAsia="Times New Roman" w:hAnsi="Arial" w:cs="Arial"/>
          <w:sz w:val="24"/>
          <w:szCs w:val="24"/>
          <w:lang w:eastAsia="es-ES"/>
        </w:rPr>
        <w:t>frente al 1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C6045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C60450">
        <w:rPr>
          <w:rFonts w:ascii="Arial" w:eastAsia="Times New Roman" w:hAnsi="Arial" w:cs="Arial"/>
          <w:sz w:val="24"/>
          <w:szCs w:val="24"/>
          <w:lang w:eastAsia="es-ES"/>
        </w:rPr>
        <w:t>% de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46B78">
        <w:rPr>
          <w:rFonts w:ascii="Arial" w:eastAsia="Times New Roman" w:hAnsi="Arial" w:cs="Arial"/>
          <w:sz w:val="24"/>
          <w:szCs w:val="24"/>
          <w:lang w:eastAsia="es-ES"/>
        </w:rPr>
        <w:t xml:space="preserve"> También lideró el </w:t>
      </w:r>
      <w:r w:rsidR="00D46B78" w:rsidRPr="00D46B7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D46B78">
        <w:rPr>
          <w:rFonts w:ascii="Arial" w:eastAsia="Times New Roman" w:hAnsi="Arial" w:cs="Arial"/>
          <w:sz w:val="24"/>
          <w:szCs w:val="24"/>
          <w:lang w:eastAsia="es-ES"/>
        </w:rPr>
        <w:t xml:space="preserve"> comercial (21,5% vs. 14,5%) con un destacado 28,6% en el </w:t>
      </w:r>
      <w:r w:rsidR="00D46B78" w:rsidRPr="00D46B78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 w:rsidR="00D46B78">
        <w:rPr>
          <w:rFonts w:ascii="Arial" w:eastAsia="Times New Roman" w:hAnsi="Arial" w:cs="Arial"/>
          <w:sz w:val="24"/>
          <w:szCs w:val="24"/>
          <w:lang w:eastAsia="es-ES"/>
        </w:rPr>
        <w:t xml:space="preserve"> de este parámetro, frente al 16,9% de Antena 3.</w:t>
      </w:r>
    </w:p>
    <w:p w14:paraId="3F0B8EBB" w14:textId="77777777" w:rsidR="00C60450" w:rsidRDefault="00C60450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E4C0E04" w14:textId="4019DEE1" w:rsidR="00876376" w:rsidRDefault="00C60450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un día más el </w:t>
      </w:r>
      <w:r w:rsidR="00CA3D79" w:rsidRPr="0087637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>
        <w:rPr>
          <w:rFonts w:ascii="Arial" w:eastAsia="Times New Roman" w:hAnsi="Arial" w:cs="Arial"/>
          <w:sz w:val="24"/>
          <w:szCs w:val="24"/>
          <w:lang w:eastAsia="es-ES"/>
        </w:rPr>
        <w:t>rival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CA3D7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6A5BB0"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; y la </w:t>
      </w:r>
      <w:r w:rsidR="006A5BB0" w:rsidRPr="00F454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76376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>
        <w:rPr>
          <w:rFonts w:ascii="Arial" w:eastAsia="Times New Roman" w:hAnsi="Arial" w:cs="Arial"/>
          <w:sz w:val="24"/>
          <w:szCs w:val="24"/>
          <w:lang w:eastAsia="es-ES"/>
        </w:rPr>
        <w:t>principal competidor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35133AC7" w14:textId="77777777" w:rsidR="00876376" w:rsidRDefault="00876376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10C640" w14:textId="1F7EBF87" w:rsidR="006A5BB0" w:rsidRPr="000063B4" w:rsidRDefault="006A5BB0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volvió a situarse como el 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magazine matinal líder con un </w:t>
      </w:r>
      <w:r w:rsidR="00C60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87637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60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C60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698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60450">
        <w:rPr>
          <w:rFonts w:ascii="Arial" w:eastAsia="Times New Roman" w:hAnsi="Arial" w:cs="Arial"/>
          <w:sz w:val="24"/>
          <w:szCs w:val="24"/>
          <w:lang w:eastAsia="es-ES"/>
        </w:rPr>
        <w:t xml:space="preserve">su mejor </w:t>
      </w:r>
      <w:r w:rsidR="00A812D2">
        <w:rPr>
          <w:rFonts w:ascii="Arial" w:eastAsia="Times New Roman" w:hAnsi="Arial" w:cs="Arial"/>
          <w:sz w:val="24"/>
          <w:szCs w:val="24"/>
          <w:lang w:eastAsia="es-ES"/>
        </w:rPr>
        <w:t xml:space="preserve">cuota de pantalla </w:t>
      </w:r>
      <w:r w:rsidR="00C60450">
        <w:rPr>
          <w:rFonts w:ascii="Arial" w:eastAsia="Times New Roman" w:hAnsi="Arial" w:cs="Arial"/>
          <w:sz w:val="24"/>
          <w:szCs w:val="24"/>
          <w:lang w:eastAsia="es-ES"/>
        </w:rPr>
        <w:t xml:space="preserve">del último mes,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superando en su horario el </w:t>
      </w:r>
      <w:r w:rsidRPr="000063B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063B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700EB" w:rsidRPr="000063B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063B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063B4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0700EB" w:rsidRPr="000063B4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Pr="000063B4">
        <w:rPr>
          <w:rFonts w:ascii="Arial" w:eastAsia="Times New Roman" w:hAnsi="Arial" w:cs="Arial"/>
          <w:sz w:val="24"/>
          <w:szCs w:val="24"/>
          <w:lang w:eastAsia="es-ES"/>
        </w:rPr>
        <w:t>‘Espejo Público’.</w:t>
      </w:r>
    </w:p>
    <w:p w14:paraId="5092683B" w14:textId="77777777" w:rsidR="006A5BB0" w:rsidRDefault="006A5BB0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42390B" w14:textId="1C5FFCFC" w:rsidR="00331470" w:rsidRPr="00F76D13" w:rsidRDefault="00876376" w:rsidP="00C60450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6A5BB0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Sálvame’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 fue la oferta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 xml:space="preserve">más vista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la tarde 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6A5BB0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AA27DB">
        <w:rPr>
          <w:rFonts w:ascii="Arial" w:eastAsia="Times New Roman" w:hAnsi="Arial" w:cs="Arial"/>
          <w:sz w:val="24"/>
          <w:szCs w:val="24"/>
          <w:lang w:eastAsia="es-ES"/>
        </w:rPr>
        <w:t>5,6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, y </w:t>
      </w:r>
      <w:r w:rsidR="006A5BB0"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A27DB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con un 1</w:t>
      </w:r>
      <w:r w:rsidR="00AA27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27D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% y más de 2M</w:t>
      </w:r>
      <w:r w:rsidR="00AA27DB">
        <w:rPr>
          <w:rFonts w:ascii="Arial" w:eastAsia="Times New Roman" w:hAnsi="Arial" w:cs="Arial"/>
          <w:sz w:val="24"/>
          <w:szCs w:val="24"/>
          <w:lang w:eastAsia="es-ES"/>
        </w:rPr>
        <w:t xml:space="preserve"> anotó su mejor cuota de pantalla del año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, como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 xml:space="preserve">líderes 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en sus respectivos horarios, en los que Antena 3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registró 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A27DB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0700E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27D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% y un 1</w:t>
      </w:r>
      <w:r w:rsidR="00AA27DB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6A5BB0">
        <w:rPr>
          <w:rFonts w:ascii="Arial" w:eastAsia="Times New Roman" w:hAnsi="Arial" w:cs="Arial"/>
          <w:sz w:val="24"/>
          <w:szCs w:val="24"/>
          <w:lang w:eastAsia="es-ES"/>
        </w:rPr>
        <w:t xml:space="preserve">%, respectivamente. </w:t>
      </w:r>
    </w:p>
    <w:sectPr w:rsidR="00331470" w:rsidRPr="00F76D13" w:rsidSect="000700EB">
      <w:footerReference w:type="default" r:id="rId8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06537" w14:textId="77777777" w:rsidR="009F5EA3" w:rsidRDefault="009F5EA3" w:rsidP="00B23904">
      <w:pPr>
        <w:spacing w:after="0" w:line="240" w:lineRule="auto"/>
      </w:pPr>
      <w:r>
        <w:separator/>
      </w:r>
    </w:p>
  </w:endnote>
  <w:endnote w:type="continuationSeparator" w:id="0">
    <w:p w14:paraId="5A2C65F3" w14:textId="77777777" w:rsidR="009F5EA3" w:rsidRDefault="009F5EA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E2B5A" w14:textId="77777777" w:rsidR="009F5EA3" w:rsidRDefault="009F5EA3" w:rsidP="00B23904">
      <w:pPr>
        <w:spacing w:after="0" w:line="240" w:lineRule="auto"/>
      </w:pPr>
      <w:r>
        <w:separator/>
      </w:r>
    </w:p>
  </w:footnote>
  <w:footnote w:type="continuationSeparator" w:id="0">
    <w:p w14:paraId="2C81F80B" w14:textId="77777777" w:rsidR="009F5EA3" w:rsidRDefault="009F5EA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3B4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2D67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58F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C3"/>
    <w:rsid w:val="00226FE2"/>
    <w:rsid w:val="00233490"/>
    <w:rsid w:val="00233843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1CA1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4CD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498"/>
    <w:rsid w:val="00583650"/>
    <w:rsid w:val="0059107A"/>
    <w:rsid w:val="00591B3C"/>
    <w:rsid w:val="00592062"/>
    <w:rsid w:val="005929C5"/>
    <w:rsid w:val="00592F20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068"/>
    <w:rsid w:val="007008DD"/>
    <w:rsid w:val="0070380F"/>
    <w:rsid w:val="00704381"/>
    <w:rsid w:val="0070519A"/>
    <w:rsid w:val="00706DF9"/>
    <w:rsid w:val="00712687"/>
    <w:rsid w:val="007134CB"/>
    <w:rsid w:val="00714432"/>
    <w:rsid w:val="00721D0E"/>
    <w:rsid w:val="007249E6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1F05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37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53E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4AD4"/>
    <w:rsid w:val="00975C4A"/>
    <w:rsid w:val="009764B6"/>
    <w:rsid w:val="00977A56"/>
    <w:rsid w:val="00977C9B"/>
    <w:rsid w:val="00980909"/>
    <w:rsid w:val="00992D23"/>
    <w:rsid w:val="00993C94"/>
    <w:rsid w:val="009961E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12D2"/>
    <w:rsid w:val="00A83128"/>
    <w:rsid w:val="00A848A4"/>
    <w:rsid w:val="00A905E3"/>
    <w:rsid w:val="00A91FB3"/>
    <w:rsid w:val="00A92EE8"/>
    <w:rsid w:val="00A94BC7"/>
    <w:rsid w:val="00A959D4"/>
    <w:rsid w:val="00A97A39"/>
    <w:rsid w:val="00AA27DB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55EF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0450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110A"/>
    <w:rsid w:val="00CA3D79"/>
    <w:rsid w:val="00CA43C0"/>
    <w:rsid w:val="00CA4B27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320F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5E5F"/>
    <w:rsid w:val="00D469E9"/>
    <w:rsid w:val="00D46B78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B63F1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0EB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459ED"/>
    <w:rsid w:val="00F50244"/>
    <w:rsid w:val="00F546CE"/>
    <w:rsid w:val="00F54B00"/>
    <w:rsid w:val="00F60552"/>
    <w:rsid w:val="00F60FAB"/>
    <w:rsid w:val="00F64FC8"/>
    <w:rsid w:val="00F65930"/>
    <w:rsid w:val="00F65A7C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552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13</cp:revision>
  <cp:lastPrinted>2020-03-09T09:59:00Z</cp:lastPrinted>
  <dcterms:created xsi:type="dcterms:W3CDTF">2021-03-04T08:59:00Z</dcterms:created>
  <dcterms:modified xsi:type="dcterms:W3CDTF">2021-03-04T10:40:00Z</dcterms:modified>
</cp:coreProperties>
</file>