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C07C" w14:textId="51CC63EB" w:rsidR="00140BCC" w:rsidRDefault="00140BC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6CF40C0">
            <wp:simplePos x="0" y="0"/>
            <wp:positionH relativeFrom="margin">
              <wp:posOffset>3267075</wp:posOffset>
            </wp:positionH>
            <wp:positionV relativeFrom="margin">
              <wp:posOffset>-358140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DB1EA" w14:textId="77777777" w:rsidR="007E3ED2" w:rsidRDefault="007E3ED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9B77CA" w14:textId="77777777" w:rsidR="007E3ED2" w:rsidRDefault="007E3ED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DDA686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073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F005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3E4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442EA500" w:rsidR="0063735A" w:rsidRPr="00C45FBA" w:rsidRDefault="00971EC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97073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Debate </w:t>
      </w:r>
      <w:r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las</w:t>
      </w:r>
      <w:r w:rsidR="00B05A22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  <w:r w:rsidR="000A1C83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030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revelará la identidad de uno de los </w:t>
      </w:r>
      <w:r w:rsidR="00BB37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dos conocidos </w:t>
      </w:r>
      <w:r w:rsidR="00B030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solteros que se sumarán a la experiencia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B66A003" w14:textId="77C45101" w:rsidR="009F7A36" w:rsidRDefault="00B0301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segunda entrega del espacio, que Sandra Barneda conducirá </w:t>
      </w:r>
      <w:r w:rsidR="009F7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 1 de febrero en Telecinco y que arrancará </w:t>
      </w:r>
      <w:r w:rsidR="00053B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 hora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antes en Mitele PLUS, ofrecerá amplio material inédit</w:t>
      </w:r>
      <w:r w:rsidR="006E2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r w:rsidR="00357CEE">
        <w:rPr>
          <w:rFonts w:ascii="Arial" w:eastAsia="Times New Roman" w:hAnsi="Arial" w:cs="Arial"/>
          <w:b/>
          <w:sz w:val="24"/>
          <w:szCs w:val="24"/>
          <w:lang w:eastAsia="es-ES"/>
        </w:rPr>
        <w:t>que profundizará en</w:t>
      </w:r>
      <w:r w:rsidR="006E2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relaciones entre los protagonistas y los solteros/as</w:t>
      </w:r>
      <w:r w:rsidR="003D10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57C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las </w:t>
      </w:r>
      <w:r w:rsidR="006E2982">
        <w:rPr>
          <w:rFonts w:ascii="Arial" w:eastAsia="Times New Roman" w:hAnsi="Arial" w:cs="Arial"/>
          <w:b/>
          <w:sz w:val="24"/>
          <w:szCs w:val="24"/>
          <w:lang w:eastAsia="es-ES"/>
        </w:rPr>
        <w:t>reacciones de los participantes</w:t>
      </w:r>
      <w:r w:rsidR="003D10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la</w:t>
      </w:r>
      <w:r w:rsidR="00573E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celebración de</w:t>
      </w:r>
      <w:r w:rsidR="003D10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nuevas citas. </w:t>
      </w:r>
    </w:p>
    <w:p w14:paraId="08956552" w14:textId="77777777" w:rsidR="0063735A" w:rsidRPr="00F926F6" w:rsidRDefault="0063735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1A51C" w14:textId="5649BACC" w:rsidR="00971EC6" w:rsidRDefault="00B0301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Melyssa Pinto se incorpora como colaboradora en una edición que volverá a contar con Tom Brusse,</w:t>
      </w:r>
      <w:r w:rsidRPr="00B0301E">
        <w:t xml:space="preserve"> </w:t>
      </w:r>
      <w:r w:rsidRPr="00B0301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Terelu Campos, Kiko Matamoros, Suso Álvarez, Fani Carbajo, Arantxa Coca, Nagore Robles y Alba Carrillo</w:t>
      </w:r>
      <w:r w:rsidR="00D73AB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793AE6DA" w14:textId="77777777" w:rsidR="00B0301E" w:rsidRPr="005940B0" w:rsidRDefault="00B0301E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BF5DFC5" w14:textId="2D883672" w:rsidR="004A7CA4" w:rsidRDefault="006E60C6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conocidos </w:t>
      </w:r>
      <w:r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solteros </w:t>
      </w:r>
      <w:r>
        <w:rPr>
          <w:rFonts w:ascii="Arial" w:eastAsia="Times New Roman" w:hAnsi="Arial" w:cs="Arial"/>
          <w:sz w:val="24"/>
          <w:szCs w:val="24"/>
          <w:lang w:eastAsia="es-ES"/>
        </w:rPr>
        <w:t>se sumarán próximamente a la experiencia dominicana</w:t>
      </w:r>
      <w:r w:rsidR="003D1064">
        <w:rPr>
          <w:rFonts w:ascii="Arial" w:eastAsia="Times New Roman" w:hAnsi="Arial" w:cs="Arial"/>
          <w:sz w:val="24"/>
          <w:szCs w:val="24"/>
          <w:lang w:eastAsia="es-ES"/>
        </w:rPr>
        <w:t xml:space="preserve">. La </w:t>
      </w:r>
      <w:r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identidad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uno de ellos será desvelada este lunes 1 de febrero </w:t>
      </w:r>
      <w:r w:rsidR="004A7CA4" w:rsidRPr="004A7CA4">
        <w:rPr>
          <w:rFonts w:ascii="Arial" w:eastAsia="Times New Roman" w:hAnsi="Arial" w:cs="Arial"/>
          <w:sz w:val="24"/>
          <w:szCs w:val="24"/>
          <w:lang w:eastAsia="es-ES"/>
        </w:rPr>
        <w:t>en la segunda entrega de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‘El Debate de las Tentaciones’</w:t>
      </w:r>
      <w:r w:rsidR="00C93962" w:rsidRPr="00C9396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Sandra Barneda 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conducirá en directo en 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 y que arrancará media hora antes en </w:t>
      </w:r>
      <w:r w:rsidR="004A7CA4"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PLUS</w:t>
      </w:r>
      <w:r w:rsidR="004A7CA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B3C24A2" w14:textId="77777777" w:rsidR="004A7CA4" w:rsidRDefault="004A7CA4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73B2F1" w14:textId="03B92C7B" w:rsidR="006E60C6" w:rsidRDefault="004A7CA4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D01A30">
        <w:rPr>
          <w:rFonts w:ascii="Arial" w:eastAsia="Times New Roman" w:hAnsi="Arial" w:cs="Arial"/>
          <w:sz w:val="24"/>
          <w:szCs w:val="24"/>
          <w:lang w:eastAsia="es-ES"/>
        </w:rPr>
        <w:t>información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formará parte del </w:t>
      </w:r>
      <w:r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amplio material inédito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2E2610">
        <w:rPr>
          <w:rFonts w:ascii="Arial" w:eastAsia="Times New Roman" w:hAnsi="Arial" w:cs="Arial"/>
          <w:sz w:val="24"/>
          <w:szCs w:val="24"/>
          <w:lang w:eastAsia="es-ES"/>
        </w:rPr>
        <w:t>ofrecerá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programa, que ahondará en la </w:t>
      </w:r>
      <w:r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evolución de las relaciones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los protagonistas y los solteros y solteras, en las </w:t>
      </w:r>
      <w:r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reacciones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participantes ante los acontecimientos que </w:t>
      </w:r>
      <w:r w:rsidR="002E2610">
        <w:rPr>
          <w:rFonts w:ascii="Arial" w:eastAsia="Times New Roman" w:hAnsi="Arial" w:cs="Arial"/>
          <w:sz w:val="24"/>
          <w:szCs w:val="24"/>
          <w:lang w:eastAsia="es-ES"/>
        </w:rPr>
        <w:t>están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teniendo lugar </w:t>
      </w:r>
      <w:r w:rsidR="00D01A30">
        <w:rPr>
          <w:rFonts w:ascii="Arial" w:eastAsia="Times New Roman" w:hAnsi="Arial" w:cs="Arial"/>
          <w:sz w:val="24"/>
          <w:szCs w:val="24"/>
          <w:lang w:eastAsia="es-ES"/>
        </w:rPr>
        <w:t xml:space="preserve">en el transcurso de la convivencia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la celebración de </w:t>
      </w:r>
      <w:r w:rsidRPr="004A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nuevas y románticas citas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A23ADF" w14:textId="77AC78BE" w:rsidR="00536B24" w:rsidRDefault="00536B24" w:rsidP="009707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3BC8F5" w14:textId="5CDFCC34" w:rsidR="00E51F56" w:rsidRDefault="00E51F56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las imágenes inéditas que se podrán ver a lo largo de la noche se encontrará la </w:t>
      </w:r>
      <w:r w:rsidRPr="00E5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confesión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una de las protagonistas sobre la conexión cada vez mayor que siente por uno de los solteros, el aumento en la </w:t>
      </w:r>
      <w:r w:rsidRPr="00E5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atracción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otra de las chicas y otro de los solteros y las </w:t>
      </w:r>
      <w:r w:rsidRPr="00E5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especulaciones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los chicos sobre </w:t>
      </w:r>
      <w:r w:rsidR="002E2610">
        <w:rPr>
          <w:rFonts w:ascii="Arial" w:eastAsia="Times New Roman" w:hAnsi="Arial" w:cs="Arial"/>
          <w:sz w:val="24"/>
          <w:szCs w:val="24"/>
          <w:lang w:eastAsia="es-ES"/>
        </w:rPr>
        <w:t>cuál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sus parejas habrá provocado la activación de la ‘luz de la tentación’. Por último, se ofrecerá </w:t>
      </w:r>
      <w:r w:rsidR="00D01A30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5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avance </w:t>
      </w:r>
      <w:r w:rsidR="00D01A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</w:t>
      </w:r>
      <w:r w:rsidR="00357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arranque </w:t>
      </w:r>
      <w:r w:rsidRPr="00E5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tercera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programa.</w:t>
      </w:r>
    </w:p>
    <w:p w14:paraId="10A9D710" w14:textId="77777777" w:rsidR="00573E9E" w:rsidRDefault="00573E9E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A8E761" w14:textId="7C7CEFE3" w:rsidR="00E51F56" w:rsidRDefault="00E51F56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la media hora exclusiva para los abonados a </w:t>
      </w:r>
      <w:r w:rsidRPr="00E5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podrán verse imágenes vinculadas a dos de las parejas, las formadas por </w:t>
      </w:r>
      <w:r w:rsidRPr="00E5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Claudia y Raúl y Lara y Hugo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7174393" w14:textId="77777777" w:rsidR="0058031D" w:rsidRDefault="0058031D" w:rsidP="00EC2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2682B6E" w14:textId="1115377C" w:rsidR="00EC2C87" w:rsidRPr="00CB1216" w:rsidRDefault="00751058" w:rsidP="00EC2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Melyssa Pinto se suma al equipo de colaboradores</w:t>
      </w:r>
    </w:p>
    <w:p w14:paraId="5BAB2FDC" w14:textId="77777777" w:rsidR="00782CB3" w:rsidRDefault="00782CB3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6C57C2" w14:textId="47B7BA2A" w:rsidR="00034177" w:rsidRDefault="00751058" w:rsidP="00034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su participación como invitada especial en el estreno, </w:t>
      </w:r>
      <w:r w:rsidRPr="008A7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 Pinto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incorpora al equipo de colaboradores que intervendrán en la segunda entrega del programa y que volverán a integrar </w:t>
      </w:r>
      <w:r w:rsidRPr="008A7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 Brusse, Terelu Campos, Kiko Matamoros, Suso Álvarez, Fani Carbajo, Nagore Robles, Alba Carrillo y Arantxa Coca</w:t>
      </w:r>
      <w:r w:rsidR="008A7252" w:rsidRPr="008A7252">
        <w:rPr>
          <w:rFonts w:ascii="Arial" w:eastAsia="Times New Roman" w:hAnsi="Arial" w:cs="Arial"/>
          <w:sz w:val="24"/>
          <w:szCs w:val="24"/>
          <w:lang w:eastAsia="es-ES"/>
        </w:rPr>
        <w:t>, doctora en Psicología, licenciada en Psicopedagogía y Analista Transaccional y experta en terapia de pareja.</w:t>
      </w:r>
      <w:r w:rsidR="008A72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7252" w:rsidRPr="008A7252">
        <w:rPr>
          <w:rFonts w:ascii="Arial" w:eastAsia="Times New Roman" w:hAnsi="Arial" w:cs="Arial"/>
          <w:sz w:val="24"/>
          <w:szCs w:val="24"/>
          <w:lang w:eastAsia="es-ES"/>
        </w:rPr>
        <w:t xml:space="preserve">También intervendrán distintos </w:t>
      </w:r>
      <w:r w:rsidR="008A7252" w:rsidRPr="008A7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familiares y allegados</w:t>
      </w:r>
      <w:r w:rsidR="008A7252" w:rsidRPr="008A7252">
        <w:rPr>
          <w:rFonts w:ascii="Arial" w:eastAsia="Times New Roman" w:hAnsi="Arial" w:cs="Arial"/>
          <w:sz w:val="24"/>
          <w:szCs w:val="24"/>
          <w:lang w:eastAsia="es-ES"/>
        </w:rPr>
        <w:t xml:space="preserve"> de los protagonistas</w:t>
      </w:r>
      <w:r w:rsidR="006E298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034177" w:rsidSect="007E3ED2">
      <w:headerReference w:type="default" r:id="rId9"/>
      <w:footerReference w:type="default" r:id="rId10"/>
      <w:pgSz w:w="11906" w:h="16838"/>
      <w:pgMar w:top="1135" w:right="1700" w:bottom="226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6D2BD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B90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0E06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7EA"/>
    <w:rsid w:val="000E3CDC"/>
    <w:rsid w:val="000E4F87"/>
    <w:rsid w:val="000F0055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520E2"/>
    <w:rsid w:val="002532DC"/>
    <w:rsid w:val="00254EFE"/>
    <w:rsid w:val="002605B6"/>
    <w:rsid w:val="00260AC7"/>
    <w:rsid w:val="002614E0"/>
    <w:rsid w:val="00261BFA"/>
    <w:rsid w:val="0026485B"/>
    <w:rsid w:val="00265EC3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2610"/>
    <w:rsid w:val="002E2C15"/>
    <w:rsid w:val="002E2E13"/>
    <w:rsid w:val="002E6EF1"/>
    <w:rsid w:val="002F3B99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04F7"/>
    <w:rsid w:val="003235B1"/>
    <w:rsid w:val="003237C3"/>
    <w:rsid w:val="0032410B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CEE"/>
    <w:rsid w:val="00357FA6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38D1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1064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07ED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D5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7CA4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E361E"/>
    <w:rsid w:val="004E40AD"/>
    <w:rsid w:val="004F391B"/>
    <w:rsid w:val="004F443B"/>
    <w:rsid w:val="004F5039"/>
    <w:rsid w:val="004F7FF8"/>
    <w:rsid w:val="005009EA"/>
    <w:rsid w:val="00503C95"/>
    <w:rsid w:val="00505230"/>
    <w:rsid w:val="00507D8A"/>
    <w:rsid w:val="005102E6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3612B"/>
    <w:rsid w:val="00536B24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73E9E"/>
    <w:rsid w:val="0058031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5F5D54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2BD4"/>
    <w:rsid w:val="006D5F7A"/>
    <w:rsid w:val="006D5FDD"/>
    <w:rsid w:val="006D6BF4"/>
    <w:rsid w:val="006D73F9"/>
    <w:rsid w:val="006D796A"/>
    <w:rsid w:val="006E1681"/>
    <w:rsid w:val="006E26A8"/>
    <w:rsid w:val="006E2982"/>
    <w:rsid w:val="006E4983"/>
    <w:rsid w:val="006E60C6"/>
    <w:rsid w:val="006E75F4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1058"/>
    <w:rsid w:val="007540FC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CB3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3ED2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A7252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5BA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0734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A36"/>
    <w:rsid w:val="00A04218"/>
    <w:rsid w:val="00A07962"/>
    <w:rsid w:val="00A10905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699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01E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7C8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378D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570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962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1A30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ABA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E53"/>
    <w:rsid w:val="00D91C83"/>
    <w:rsid w:val="00D94FE0"/>
    <w:rsid w:val="00D9525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1F56"/>
    <w:rsid w:val="00E52618"/>
    <w:rsid w:val="00E53871"/>
    <w:rsid w:val="00E53D12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C87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B02B0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24</cp:revision>
  <cp:lastPrinted>2020-01-16T12:33:00Z</cp:lastPrinted>
  <dcterms:created xsi:type="dcterms:W3CDTF">2021-01-28T17:45:00Z</dcterms:created>
  <dcterms:modified xsi:type="dcterms:W3CDTF">2021-01-29T11:58:00Z</dcterms:modified>
</cp:coreProperties>
</file>