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6A963" w14:textId="77777777"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323F7950">
            <wp:simplePos x="0" y="0"/>
            <wp:positionH relativeFrom="page">
              <wp:posOffset>4016375</wp:posOffset>
            </wp:positionH>
            <wp:positionV relativeFrom="margin">
              <wp:posOffset>-135255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CFDE0" w14:textId="77777777"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545C15" w14:textId="77777777" w:rsidR="005041B3" w:rsidRDefault="005041B3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C766197" w14:textId="77777777" w:rsidR="00CF340C" w:rsidRDefault="00CF340C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05D6613" w14:textId="098CBC18" w:rsidR="00313B0B" w:rsidRPr="00DF7627" w:rsidRDefault="00B23904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36BF4">
        <w:rPr>
          <w:rFonts w:ascii="Arial" w:eastAsia="Times New Roman" w:hAnsi="Arial" w:cs="Arial"/>
          <w:sz w:val="24"/>
          <w:szCs w:val="24"/>
          <w:lang w:eastAsia="es-ES"/>
        </w:rPr>
        <w:t>25</w:t>
      </w:r>
      <w:r w:rsidR="00CF340C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6459D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A77F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0A21B595" w14:textId="77777777" w:rsidR="00DF7627" w:rsidRPr="00265834" w:rsidRDefault="00DF7627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14:paraId="4A3FBDF7" w14:textId="785A1DAA" w:rsidR="008736F2" w:rsidRDefault="00157875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6E3994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SÁBADO </w:t>
      </w:r>
      <w:r w:rsidR="00336BF4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23</w:t>
      </w:r>
      <w:r w:rsidR="006E3994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Y DOMINGO </w:t>
      </w:r>
      <w:r w:rsidR="00336BF4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24</w:t>
      </w:r>
      <w:r w:rsidR="006E3994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BB2DE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enero</w:t>
      </w:r>
    </w:p>
    <w:p w14:paraId="0A678659" w14:textId="77777777" w:rsidR="00265834" w:rsidRPr="00B03786" w:rsidRDefault="00265834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4099C119" w14:textId="6D628DDE" w:rsidR="0070519A" w:rsidRPr="00CF7C86" w:rsidRDefault="00881333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CF7C8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Telecinco</w:t>
      </w:r>
      <w:r w:rsidR="00FE144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cadena más vista del viernes, sábado y domingo con </w:t>
      </w:r>
      <w:r w:rsidR="00D8089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los</w:t>
      </w:r>
      <w:r w:rsidR="00FE144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3E4AC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triunfos</w:t>
      </w:r>
      <w:r w:rsidR="00FE144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de ‘Got </w:t>
      </w:r>
      <w:proofErr w:type="spellStart"/>
      <w:r w:rsidR="00FE144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Talent</w:t>
      </w:r>
      <w:proofErr w:type="spellEnd"/>
      <w:r w:rsidR="00FE144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España’ y la doble entrega de ‘Deluxe’</w:t>
      </w:r>
    </w:p>
    <w:p w14:paraId="6591C1D5" w14:textId="77777777" w:rsidR="004472F8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23C5FBD8" w14:textId="169CB5CD" w:rsidR="007008DD" w:rsidRDefault="00E6249B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Domingo</w:t>
      </w:r>
      <w:r w:rsidR="002360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FE14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cadena dominó el </w:t>
      </w:r>
      <w:r w:rsidR="00FE1449" w:rsidRPr="00FE144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FE14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el </w:t>
      </w:r>
      <w:r w:rsidR="00FE1449" w:rsidRPr="00FE144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="00FE1449" w:rsidRPr="00FE144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 w:rsidR="00FE14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‘Deluxe’ como el programa de </w:t>
      </w:r>
      <w:r w:rsidR="006F2A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entretenimiento</w:t>
      </w:r>
      <w:r w:rsidR="00FE14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más visto de la jornada con casi 2,4M y un 21% y </w:t>
      </w:r>
      <w:r w:rsidR="00FE144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minuto de oro </w:t>
      </w:r>
      <w:r w:rsidR="00FE14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 día</w:t>
      </w:r>
      <w:r w:rsidR="00423E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FE14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También encabezaron sus horarios ‘Viva la Vida’ y ‘Socialité </w:t>
      </w:r>
      <w:proofErr w:type="spellStart"/>
      <w:r w:rsidR="00FE14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by</w:t>
      </w:r>
      <w:proofErr w:type="spellEnd"/>
      <w:r w:rsidR="00FE14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Cazamariposas’.</w:t>
      </w:r>
      <w:r w:rsidR="007B50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7D5B63C8" w14:textId="77777777" w:rsidR="00CC560A" w:rsidRDefault="00CC560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60FF973" w14:textId="0ABBBC93" w:rsidR="00F955E0" w:rsidRDefault="00E6249B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S</w:t>
      </w:r>
      <w:r w:rsidR="00BB47CB" w:rsidRPr="00BB47CB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ábado</w:t>
      </w:r>
      <w:r w:rsidR="00BB47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3543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A35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Informativos Telecinco 21:00 horas, con un 13,6% y 2,4M, y ‘Sábado Deluxe’, con un 15% y más de 1,8M, lideraron sus respectivas franjas y llevaron a la cadena a ser </w:t>
      </w:r>
      <w:r w:rsidR="00465F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también </w:t>
      </w:r>
      <w:r w:rsidR="00FA35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más vista del </w:t>
      </w:r>
      <w:r w:rsidR="00FA3535" w:rsidRPr="00FA353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FA35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del </w:t>
      </w:r>
      <w:r w:rsidR="00FA3535" w:rsidRPr="00FA353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="00FA3535" w:rsidRPr="00FA353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 w:rsidR="00256C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DE18C1E" w14:textId="77777777" w:rsidR="00712687" w:rsidRDefault="00712687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5869D7E" w14:textId="739241BE" w:rsidR="00E6249B" w:rsidRDefault="00362356" w:rsidP="00E6249B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5B7689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Viernes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: ‘Got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Talent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España’ </w:t>
      </w:r>
      <w:r w:rsidR="00465F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creció 2,4 puntos respecto a su estreno y con un 17,2% y casi 2,7M fue lo más visto en su horario por delante de ‘El Desafío’, de Antena 3, que perdió más de 7 puntos y más de 1 millón de espectadores respecto a su primera emisión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6EA34EBD" w14:textId="77777777" w:rsidR="0070519A" w:rsidRPr="00F50244" w:rsidRDefault="0070519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0EE0B22D" w14:textId="585CD2B4" w:rsidR="00465FE6" w:rsidRPr="00465FE6" w:rsidRDefault="00465FE6" w:rsidP="0036235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65FE6">
        <w:rPr>
          <w:rFonts w:ascii="Arial" w:eastAsia="Times New Roman" w:hAnsi="Arial" w:cs="Arial"/>
          <w:sz w:val="24"/>
          <w:szCs w:val="24"/>
          <w:lang w:eastAsia="es-ES"/>
        </w:rPr>
        <w:t xml:space="preserve">Nuevo fin de semana triunfal para </w:t>
      </w:r>
      <w:r w:rsidR="003623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Pr="00465FE6">
        <w:rPr>
          <w:rFonts w:ascii="Arial" w:eastAsia="Times New Roman" w:hAnsi="Arial" w:cs="Arial"/>
          <w:sz w:val="24"/>
          <w:szCs w:val="24"/>
          <w:lang w:eastAsia="es-ES"/>
        </w:rPr>
        <w:t>. La cadena ha sido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más vista del viernes, sábado y domingo</w:t>
      </w:r>
      <w:r w:rsidRPr="00465F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‘Got </w:t>
      </w:r>
      <w:proofErr w:type="spellStart"/>
      <w:r w:rsidRPr="00465F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Talent</w:t>
      </w:r>
      <w:proofErr w:type="spellEnd"/>
      <w:r w:rsidR="008C5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España</w:t>
      </w:r>
      <w:r w:rsidRPr="00465F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 y la doble entrega de ‘Deluxe’ como los espacios más vistos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sus respectivos horarios en la franja de máximo consumo televisivo. Con un 15%, Telecinco lideró el domingo frente al 11,2% de Antena 3; encabezó el sábado con un 13,8% frente al 10,3% de su competido; y dominó el viernes con un 16,1% frente al 14,4% de su rival.</w:t>
      </w:r>
    </w:p>
    <w:p w14:paraId="360BC274" w14:textId="77777777" w:rsidR="00FE1449" w:rsidRDefault="00FE1449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A4EC11" w14:textId="09D4C318" w:rsidR="001A5FE4" w:rsidRPr="00327D73" w:rsidRDefault="001A5FE4" w:rsidP="001A5FE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Domingo: </w:t>
      </w:r>
      <w:r w:rsidR="00465FE6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segunda emisión más vista del curso para 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‘Deluxe’</w:t>
      </w:r>
      <w:r w:rsidR="00805341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, </w:t>
      </w:r>
      <w:r w:rsidR="00805341" w:rsidRPr="00805341">
        <w:rPr>
          <w:rFonts w:ascii="Arial" w:eastAsia="Times New Roman" w:hAnsi="Arial" w:cs="Arial"/>
          <w:b/>
          <w:i/>
          <w:iCs/>
          <w:color w:val="002C5F"/>
          <w:sz w:val="28"/>
          <w:szCs w:val="28"/>
          <w:lang w:eastAsia="es-ES"/>
        </w:rPr>
        <w:t>minuto de oro</w:t>
      </w:r>
      <w:r w:rsidR="00805341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de la jornada</w:t>
      </w:r>
    </w:p>
    <w:p w14:paraId="4A9CEFB6" w14:textId="77777777" w:rsidR="001A5FE4" w:rsidRDefault="001A5FE4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710054" w14:textId="4222E4EE" w:rsidR="00805341" w:rsidRDefault="00294377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465FE6">
        <w:rPr>
          <w:rFonts w:ascii="Arial" w:eastAsia="Times New Roman" w:hAnsi="Arial" w:cs="Arial"/>
          <w:sz w:val="24"/>
          <w:szCs w:val="24"/>
          <w:lang w:eastAsia="es-ES"/>
        </w:rPr>
        <w:t xml:space="preserve">a entrega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Pr="008053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‘Deluxe’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65FE6">
        <w:rPr>
          <w:rFonts w:ascii="Arial" w:eastAsia="Times New Roman" w:hAnsi="Arial" w:cs="Arial"/>
          <w:sz w:val="24"/>
          <w:szCs w:val="24"/>
          <w:lang w:eastAsia="es-ES"/>
        </w:rPr>
        <w:t xml:space="preserve">emitida anoche </w:t>
      </w:r>
      <w:r w:rsidR="008C56CC">
        <w:rPr>
          <w:rFonts w:ascii="Arial" w:eastAsia="Times New Roman" w:hAnsi="Arial" w:cs="Arial"/>
          <w:sz w:val="24"/>
          <w:szCs w:val="24"/>
          <w:lang w:eastAsia="es-ES"/>
        </w:rPr>
        <w:t>alcanzó</w:t>
      </w:r>
      <w:r w:rsidR="00465FE6"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r w:rsidR="00805341">
        <w:rPr>
          <w:rFonts w:ascii="Arial" w:eastAsia="Times New Roman" w:hAnsi="Arial" w:cs="Arial"/>
          <w:sz w:val="24"/>
          <w:szCs w:val="24"/>
          <w:lang w:eastAsia="es-ES"/>
        </w:rPr>
        <w:t xml:space="preserve">destacado </w:t>
      </w:r>
      <w:r w:rsidR="00805341" w:rsidRPr="008053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21% y casi 2,4M de espectadores</w:t>
      </w:r>
      <w:r w:rsidR="00805341">
        <w:rPr>
          <w:rFonts w:ascii="Arial" w:eastAsia="Times New Roman" w:hAnsi="Arial" w:cs="Arial"/>
          <w:sz w:val="24"/>
          <w:szCs w:val="24"/>
          <w:lang w:eastAsia="es-ES"/>
        </w:rPr>
        <w:t xml:space="preserve">, firmando la segunda emisión más vista del formato </w:t>
      </w:r>
      <w:r w:rsidR="008C56CC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805341">
        <w:rPr>
          <w:rFonts w:ascii="Arial" w:eastAsia="Times New Roman" w:hAnsi="Arial" w:cs="Arial"/>
          <w:sz w:val="24"/>
          <w:szCs w:val="24"/>
          <w:lang w:eastAsia="es-ES"/>
        </w:rPr>
        <w:t xml:space="preserve"> la temporada y </w:t>
      </w:r>
      <w:r w:rsidR="00805341" w:rsidRPr="008053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liderando su franja de emisión con más de 8 puntos de ventaja sobre Antena 3</w:t>
      </w:r>
      <w:r w:rsidR="00805341">
        <w:rPr>
          <w:rFonts w:ascii="Arial" w:eastAsia="Times New Roman" w:hAnsi="Arial" w:cs="Arial"/>
          <w:sz w:val="24"/>
          <w:szCs w:val="24"/>
          <w:lang w:eastAsia="es-ES"/>
        </w:rPr>
        <w:t xml:space="preserve">, que promedió un 12,6%. Además, logró el </w:t>
      </w:r>
      <w:r w:rsidR="00805341" w:rsidRPr="008C56C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minuto de oro</w:t>
      </w:r>
      <w:r w:rsidR="00805341">
        <w:rPr>
          <w:rFonts w:ascii="Arial" w:eastAsia="Times New Roman" w:hAnsi="Arial" w:cs="Arial"/>
          <w:sz w:val="24"/>
          <w:szCs w:val="24"/>
          <w:lang w:eastAsia="es-ES"/>
        </w:rPr>
        <w:t xml:space="preserve"> del día </w:t>
      </w:r>
      <w:r w:rsidR="00805341" w:rsidRPr="00805341">
        <w:rPr>
          <w:rFonts w:ascii="Arial" w:eastAsia="Times New Roman" w:hAnsi="Arial" w:cs="Arial"/>
          <w:sz w:val="24"/>
          <w:szCs w:val="24"/>
          <w:lang w:eastAsia="es-ES"/>
        </w:rPr>
        <w:t>a las 23:12</w:t>
      </w:r>
      <w:r w:rsidR="00805341">
        <w:rPr>
          <w:rFonts w:ascii="Arial" w:eastAsia="Times New Roman" w:hAnsi="Arial" w:cs="Arial"/>
          <w:sz w:val="24"/>
          <w:szCs w:val="24"/>
          <w:lang w:eastAsia="es-ES"/>
        </w:rPr>
        <w:t xml:space="preserve"> horas</w:t>
      </w:r>
      <w:r w:rsidR="00805341" w:rsidRPr="00805341">
        <w:rPr>
          <w:rFonts w:ascii="Arial" w:eastAsia="Times New Roman" w:hAnsi="Arial" w:cs="Arial"/>
          <w:sz w:val="24"/>
          <w:szCs w:val="24"/>
          <w:lang w:eastAsia="es-ES"/>
        </w:rPr>
        <w:t xml:space="preserve"> con 3.280.000 espectadores (19,5%)</w:t>
      </w:r>
      <w:r w:rsidR="00805341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05341">
        <w:rPr>
          <w:rFonts w:ascii="Arial" w:eastAsia="Times New Roman" w:hAnsi="Arial" w:cs="Arial"/>
          <w:sz w:val="24"/>
          <w:szCs w:val="24"/>
          <w:lang w:eastAsia="es-ES"/>
        </w:rPr>
        <w:t xml:space="preserve">El espacio situó a Telecinco como la cadena líder del </w:t>
      </w:r>
      <w:r w:rsidR="00805341" w:rsidRPr="0080534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805341" w:rsidRPr="008053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un 15,2%</w:t>
      </w:r>
      <w:r w:rsidR="00805341">
        <w:rPr>
          <w:rFonts w:ascii="Arial" w:eastAsia="Times New Roman" w:hAnsi="Arial" w:cs="Arial"/>
          <w:sz w:val="24"/>
          <w:szCs w:val="24"/>
          <w:lang w:eastAsia="es-ES"/>
        </w:rPr>
        <w:t xml:space="preserve"> frente al 13,1% de su competidor, y del </w:t>
      </w:r>
      <w:r w:rsidR="00805341" w:rsidRPr="0080534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="00805341" w:rsidRPr="0080534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 w:rsidR="00805341" w:rsidRPr="008053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un 29%</w:t>
      </w:r>
      <w:r w:rsidR="00805341">
        <w:rPr>
          <w:rFonts w:ascii="Arial" w:eastAsia="Times New Roman" w:hAnsi="Arial" w:cs="Arial"/>
          <w:sz w:val="24"/>
          <w:szCs w:val="24"/>
          <w:lang w:eastAsia="es-ES"/>
        </w:rPr>
        <w:t xml:space="preserve"> frente al 9,1% de su rival.</w:t>
      </w:r>
    </w:p>
    <w:p w14:paraId="0B2F33BE" w14:textId="2CE0A4D1" w:rsidR="00805341" w:rsidRDefault="00805341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262C64F" w14:textId="77B91B5E" w:rsidR="00805341" w:rsidRDefault="00805341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La cadena también dominó el </w:t>
      </w:r>
      <w:proofErr w:type="spellStart"/>
      <w:r w:rsidRPr="0080534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80534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Pr="008053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un 15%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frente al 10,4% de Antena 3. Destacaron en la franja diurna los liderazgos en sus respectivos horarios de </w:t>
      </w:r>
      <w:r w:rsidRPr="008053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‘Viva la Vida’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14% y más de 2,1M, y de </w:t>
      </w:r>
      <w:r w:rsidRPr="008053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‘Socialité </w:t>
      </w:r>
      <w:proofErr w:type="spellStart"/>
      <w:r w:rsidRPr="008053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by</w:t>
      </w:r>
      <w:proofErr w:type="spellEnd"/>
      <w:r w:rsidRPr="008053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Cazamariposas’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14,9% y más de 1,6M. Telecinco también encabezó la </w:t>
      </w:r>
      <w:r w:rsidRPr="008053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tarde, con un 15,1%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frente al 9,9% de su rival, y la </w:t>
      </w:r>
      <w:r w:rsidRPr="008053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mañana, con un 10,8%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frente al 7,4% de su competidor, donde la reposición de </w:t>
      </w:r>
      <w:r w:rsidRPr="008053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‘Got </w:t>
      </w:r>
      <w:proofErr w:type="spellStart"/>
      <w:r w:rsidRPr="008053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Talent</w:t>
      </w:r>
      <w:proofErr w:type="spellEnd"/>
      <w:r w:rsidRPr="008053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España’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también fue lo más visto en su banda horaria con un 12,1% y 761.000.</w:t>
      </w:r>
    </w:p>
    <w:p w14:paraId="338EF308" w14:textId="0E0E46A3" w:rsidR="00805341" w:rsidRDefault="00805341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4B88EB1" w14:textId="726DEC4E" w:rsidR="00805341" w:rsidRDefault="00B20AB8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20A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sz w:val="24"/>
          <w:szCs w:val="24"/>
          <w:lang w:eastAsia="es-ES"/>
        </w:rPr>
        <w:t>, por su parte,</w:t>
      </w:r>
      <w:r w:rsidR="0075364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53647" w:rsidRPr="007536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</w:t>
      </w:r>
      <w:r w:rsidR="0075364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53647" w:rsidRPr="007536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5,7%</w:t>
      </w:r>
      <w:r w:rsidRPr="007536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53647" w:rsidRPr="007536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total día</w:t>
      </w:r>
      <w:r w:rsidR="0075364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536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superó </w:t>
      </w:r>
      <w:r w:rsidRPr="00B20A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La Sexta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753647">
        <w:rPr>
          <w:rFonts w:ascii="Arial" w:eastAsia="Times New Roman" w:hAnsi="Arial" w:cs="Arial"/>
          <w:sz w:val="24"/>
          <w:szCs w:val="24"/>
          <w:lang w:eastAsia="es-ES"/>
        </w:rPr>
        <w:t xml:space="preserve">obtuvo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un 5,3%. También se impuso </w:t>
      </w:r>
      <w:r w:rsidR="00753647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proofErr w:type="spellStart"/>
      <w:r w:rsidRPr="00B20AB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B20AB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="0075364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B20AB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Pr="00B20AB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53647">
        <w:rPr>
          <w:rFonts w:ascii="Arial" w:eastAsia="Times New Roman" w:hAnsi="Arial" w:cs="Arial"/>
          <w:sz w:val="24"/>
          <w:szCs w:val="24"/>
          <w:lang w:eastAsia="es-ES"/>
        </w:rPr>
        <w:t xml:space="preserve">con un 5,9% </w:t>
      </w:r>
      <w:r w:rsidR="00753647">
        <w:rPr>
          <w:rFonts w:ascii="Arial" w:eastAsia="Times New Roman" w:hAnsi="Arial" w:cs="Arial"/>
          <w:sz w:val="24"/>
          <w:szCs w:val="24"/>
          <w:lang w:eastAsia="es-ES"/>
        </w:rPr>
        <w:t xml:space="preserve">y un 6,3%, respectivamente, </w:t>
      </w:r>
      <w:r w:rsidR="00753647">
        <w:rPr>
          <w:rFonts w:ascii="Arial" w:eastAsia="Times New Roman" w:hAnsi="Arial" w:cs="Arial"/>
          <w:sz w:val="24"/>
          <w:szCs w:val="24"/>
          <w:lang w:eastAsia="es-ES"/>
        </w:rPr>
        <w:t xml:space="preserve">frente al 5,2% </w:t>
      </w:r>
      <w:r w:rsidR="00753647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al 1,4% de su competidor. Destacó </w:t>
      </w:r>
      <w:r w:rsidR="00FE7C7E" w:rsidRPr="00FE7C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‘Cuarto Milenio’</w:t>
      </w:r>
      <w:r w:rsidR="00FE7C7E">
        <w:rPr>
          <w:rFonts w:ascii="Arial" w:eastAsia="Times New Roman" w:hAnsi="Arial" w:cs="Arial"/>
          <w:sz w:val="24"/>
          <w:szCs w:val="24"/>
          <w:lang w:eastAsia="es-ES"/>
        </w:rPr>
        <w:t>, con más de 1M de espectadores y un 5,9%, por delante en su horario sobre el 5,3% promediado por su competidor</w:t>
      </w:r>
      <w:r w:rsidR="00592F4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E7C7E">
        <w:rPr>
          <w:rFonts w:ascii="Arial" w:eastAsia="Times New Roman" w:hAnsi="Arial" w:cs="Arial"/>
          <w:sz w:val="24"/>
          <w:szCs w:val="24"/>
          <w:lang w:eastAsia="es-ES"/>
        </w:rPr>
        <w:t xml:space="preserve"> y la edición de sobremesa de </w:t>
      </w:r>
      <w:r w:rsidR="00FE7C7E" w:rsidRPr="00FE7C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‘Cuatro al día fin de semana’</w:t>
      </w:r>
      <w:r w:rsidR="00FE7C7E">
        <w:rPr>
          <w:rFonts w:ascii="Arial" w:eastAsia="Times New Roman" w:hAnsi="Arial" w:cs="Arial"/>
          <w:sz w:val="24"/>
          <w:szCs w:val="24"/>
          <w:lang w:eastAsia="es-ES"/>
        </w:rPr>
        <w:t>, con un 6,9% y 777.000 espectadores, su tercera entrega más vista de la temporada.</w:t>
      </w:r>
    </w:p>
    <w:p w14:paraId="459D9A35" w14:textId="77777777" w:rsidR="00753647" w:rsidRDefault="00753647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5418C99" w14:textId="7E3A6E52" w:rsidR="00FE7C7E" w:rsidRDefault="00FE7C7E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lo que respecta a los canales temáticos, </w:t>
      </w:r>
      <w:r w:rsidRPr="00FE7C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Factoría de Ficción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el más visto del domingo con un 2,8%. También encabezó el </w:t>
      </w:r>
      <w:r w:rsidRPr="0029437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3%, el </w:t>
      </w:r>
      <w:r w:rsidRPr="0029437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late </w:t>
      </w:r>
      <w:proofErr w:type="spellStart"/>
      <w:r w:rsidRPr="0029437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4,3%, el </w:t>
      </w:r>
      <w:proofErr w:type="spellStart"/>
      <w:r w:rsidRPr="0029437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day</w:t>
      </w:r>
      <w:proofErr w:type="spellEnd"/>
      <w:r w:rsidRPr="0029437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2,7%, y la sobremesa con un 2,6%.</w:t>
      </w:r>
    </w:p>
    <w:p w14:paraId="0A0B1D25" w14:textId="77777777" w:rsidR="00CF340C" w:rsidRDefault="00CF340C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9C123A" w14:textId="3B3A639A" w:rsidR="00327D73" w:rsidRPr="00CE1E90" w:rsidRDefault="00D702BC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Sábado</w:t>
      </w:r>
      <w:r w:rsidR="00F92435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: </w:t>
      </w:r>
      <w:r w:rsidR="00CE1E9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el</w:t>
      </w:r>
      <w:r w:rsidR="00F64FC8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</w:t>
      </w:r>
      <w:r w:rsidR="00F64FC8" w:rsidRPr="00C6388B">
        <w:rPr>
          <w:rFonts w:ascii="Arial" w:eastAsia="Times New Roman" w:hAnsi="Arial" w:cs="Arial"/>
          <w:b/>
          <w:i/>
          <w:iCs/>
          <w:color w:val="002C5F"/>
          <w:sz w:val="28"/>
          <w:szCs w:val="28"/>
          <w:lang w:eastAsia="es-ES"/>
        </w:rPr>
        <w:t>prime time</w:t>
      </w:r>
      <w:r w:rsidR="00F64FC8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, </w:t>
      </w:r>
      <w:r w:rsidR="00F64FC8" w:rsidRPr="00F64FC8">
        <w:rPr>
          <w:rFonts w:ascii="Arial" w:eastAsia="Times New Roman" w:hAnsi="Arial" w:cs="Arial"/>
          <w:b/>
          <w:i/>
          <w:iCs/>
          <w:color w:val="002C5F"/>
          <w:sz w:val="28"/>
          <w:szCs w:val="28"/>
          <w:lang w:eastAsia="es-ES"/>
        </w:rPr>
        <w:t xml:space="preserve">late </w:t>
      </w:r>
      <w:proofErr w:type="spellStart"/>
      <w:r w:rsidR="00F64FC8" w:rsidRPr="00F64FC8">
        <w:rPr>
          <w:rFonts w:ascii="Arial" w:eastAsia="Times New Roman" w:hAnsi="Arial" w:cs="Arial"/>
          <w:b/>
          <w:i/>
          <w:iCs/>
          <w:color w:val="002C5F"/>
          <w:sz w:val="28"/>
          <w:szCs w:val="28"/>
          <w:lang w:eastAsia="es-ES"/>
        </w:rPr>
        <w:t>night</w:t>
      </w:r>
      <w:proofErr w:type="spellEnd"/>
      <w:r w:rsidR="00F64FC8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y </w:t>
      </w:r>
      <w:proofErr w:type="spellStart"/>
      <w:r w:rsidR="00F64FC8" w:rsidRPr="00F64FC8">
        <w:rPr>
          <w:rFonts w:ascii="Arial" w:eastAsia="Times New Roman" w:hAnsi="Arial" w:cs="Arial"/>
          <w:b/>
          <w:i/>
          <w:iCs/>
          <w:color w:val="002C5F"/>
          <w:sz w:val="28"/>
          <w:szCs w:val="28"/>
          <w:lang w:eastAsia="es-ES"/>
        </w:rPr>
        <w:t>day</w:t>
      </w:r>
      <w:proofErr w:type="spellEnd"/>
      <w:r w:rsidR="00F64FC8" w:rsidRPr="00F64FC8">
        <w:rPr>
          <w:rFonts w:ascii="Arial" w:eastAsia="Times New Roman" w:hAnsi="Arial" w:cs="Arial"/>
          <w:b/>
          <w:i/>
          <w:iCs/>
          <w:color w:val="002C5F"/>
          <w:sz w:val="28"/>
          <w:szCs w:val="28"/>
          <w:lang w:eastAsia="es-ES"/>
        </w:rPr>
        <w:t xml:space="preserve"> time</w:t>
      </w:r>
      <w:r w:rsidR="00CE1E9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para Telecinco</w:t>
      </w:r>
    </w:p>
    <w:p w14:paraId="0275818F" w14:textId="77777777" w:rsidR="00465FE6" w:rsidRDefault="00465FE6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61A97EE" w14:textId="1C5356DF" w:rsidR="00C6388B" w:rsidRDefault="003F6BF5" w:rsidP="004B273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Telecinco</w:t>
      </w:r>
      <w:r w:rsidR="00CE1E90">
        <w:rPr>
          <w:rFonts w:ascii="Arial" w:eastAsia="Times New Roman" w:hAnsi="Arial" w:cs="Arial"/>
          <w:sz w:val="24"/>
          <w:szCs w:val="24"/>
          <w:lang w:eastAsia="es-ES"/>
        </w:rPr>
        <w:t xml:space="preserve"> fue la cadena más vista del sábado y se impuso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también </w:t>
      </w:r>
      <w:r w:rsidR="00CE1E90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C6388B">
        <w:rPr>
          <w:rFonts w:ascii="Arial" w:eastAsia="Times New Roman" w:hAnsi="Arial" w:cs="Arial"/>
          <w:sz w:val="24"/>
          <w:szCs w:val="24"/>
          <w:lang w:eastAsia="es-ES"/>
        </w:rPr>
        <w:t xml:space="preserve">las principales franjas: </w:t>
      </w:r>
      <w:r w:rsidR="00C6388B" w:rsidRPr="00C6388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C6388B"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 w:rsidR="00CE1E90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C6388B">
        <w:rPr>
          <w:rFonts w:ascii="Arial" w:eastAsia="Times New Roman" w:hAnsi="Arial" w:cs="Arial"/>
          <w:sz w:val="24"/>
          <w:szCs w:val="24"/>
          <w:lang w:eastAsia="es-ES"/>
        </w:rPr>
        <w:t>% frente al 9,</w:t>
      </w:r>
      <w:r w:rsidR="00CE1E90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C6388B">
        <w:rPr>
          <w:rFonts w:ascii="Arial" w:eastAsia="Times New Roman" w:hAnsi="Arial" w:cs="Arial"/>
          <w:sz w:val="24"/>
          <w:szCs w:val="24"/>
          <w:lang w:eastAsia="es-ES"/>
        </w:rPr>
        <w:t>% de Antena 3</w:t>
      </w:r>
      <w:r w:rsidR="00CE1E90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C6388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6388B" w:rsidRPr="00C6388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="00C6388B" w:rsidRPr="00C6388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 w:rsidR="00C6388B"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 w:rsidR="00CE1E90">
        <w:rPr>
          <w:rFonts w:ascii="Arial" w:eastAsia="Times New Roman" w:hAnsi="Arial" w:cs="Arial"/>
          <w:sz w:val="24"/>
          <w:szCs w:val="24"/>
          <w:lang w:eastAsia="es-ES"/>
        </w:rPr>
        <w:t>9,2</w:t>
      </w:r>
      <w:r w:rsidR="00C6388B">
        <w:rPr>
          <w:rFonts w:ascii="Arial" w:eastAsia="Times New Roman" w:hAnsi="Arial" w:cs="Arial"/>
          <w:sz w:val="24"/>
          <w:szCs w:val="24"/>
          <w:lang w:eastAsia="es-ES"/>
        </w:rPr>
        <w:t xml:space="preserve">% frente al </w:t>
      </w:r>
      <w:r w:rsidR="00CE1E90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C6388B">
        <w:rPr>
          <w:rFonts w:ascii="Arial" w:eastAsia="Times New Roman" w:hAnsi="Arial" w:cs="Arial"/>
          <w:sz w:val="24"/>
          <w:szCs w:val="24"/>
          <w:lang w:eastAsia="es-ES"/>
        </w:rPr>
        <w:t>% de su rival</w:t>
      </w:r>
      <w:r w:rsidR="00CE1E90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C6388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C6388B" w:rsidRPr="00C6388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="00C6388B" w:rsidRPr="00C6388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="00C6388B"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 w:rsidR="00CA4817">
        <w:rPr>
          <w:rFonts w:ascii="Arial" w:eastAsia="Times New Roman" w:hAnsi="Arial" w:cs="Arial"/>
          <w:sz w:val="24"/>
          <w:szCs w:val="24"/>
          <w:lang w:eastAsia="es-ES"/>
        </w:rPr>
        <w:t>4,1</w:t>
      </w:r>
      <w:r w:rsidR="00C6388B">
        <w:rPr>
          <w:rFonts w:ascii="Arial" w:eastAsia="Times New Roman" w:hAnsi="Arial" w:cs="Arial"/>
          <w:sz w:val="24"/>
          <w:szCs w:val="24"/>
          <w:lang w:eastAsia="es-ES"/>
        </w:rPr>
        <w:t xml:space="preserve">% frente al </w:t>
      </w:r>
      <w:r w:rsidR="00CA4817">
        <w:rPr>
          <w:rFonts w:ascii="Arial" w:eastAsia="Times New Roman" w:hAnsi="Arial" w:cs="Arial"/>
          <w:sz w:val="24"/>
          <w:szCs w:val="24"/>
          <w:lang w:eastAsia="es-ES"/>
        </w:rPr>
        <w:t>10,6</w:t>
      </w:r>
      <w:r w:rsidR="00C6388B">
        <w:rPr>
          <w:rFonts w:ascii="Arial" w:eastAsia="Times New Roman" w:hAnsi="Arial" w:cs="Arial"/>
          <w:sz w:val="24"/>
          <w:szCs w:val="24"/>
          <w:lang w:eastAsia="es-ES"/>
        </w:rPr>
        <w:t>% de su competidor</w:t>
      </w:r>
      <w:r w:rsidR="00CA4817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C6388B">
        <w:rPr>
          <w:rFonts w:ascii="Arial" w:eastAsia="Times New Roman" w:hAnsi="Arial" w:cs="Arial"/>
          <w:sz w:val="24"/>
          <w:szCs w:val="24"/>
          <w:lang w:eastAsia="es-ES"/>
        </w:rPr>
        <w:t xml:space="preserve"> y la </w:t>
      </w:r>
      <w:r w:rsidR="00C6388B" w:rsidRPr="00C638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="00C6388B"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 w:rsidR="00CA4817">
        <w:rPr>
          <w:rFonts w:ascii="Arial" w:eastAsia="Times New Roman" w:hAnsi="Arial" w:cs="Arial"/>
          <w:sz w:val="24"/>
          <w:szCs w:val="24"/>
          <w:lang w:eastAsia="es-ES"/>
        </w:rPr>
        <w:t>6,3</w:t>
      </w:r>
      <w:r w:rsidR="00C6388B">
        <w:rPr>
          <w:rFonts w:ascii="Arial" w:eastAsia="Times New Roman" w:hAnsi="Arial" w:cs="Arial"/>
          <w:sz w:val="24"/>
          <w:szCs w:val="24"/>
          <w:lang w:eastAsia="es-ES"/>
        </w:rPr>
        <w:t xml:space="preserve">% frente al </w:t>
      </w:r>
      <w:r w:rsidR="0033147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A4817">
        <w:rPr>
          <w:rFonts w:ascii="Arial" w:eastAsia="Times New Roman" w:hAnsi="Arial" w:cs="Arial"/>
          <w:sz w:val="24"/>
          <w:szCs w:val="24"/>
          <w:lang w:eastAsia="es-ES"/>
        </w:rPr>
        <w:t>0,8</w:t>
      </w:r>
      <w:r w:rsidR="00C6388B">
        <w:rPr>
          <w:rFonts w:ascii="Arial" w:eastAsia="Times New Roman" w:hAnsi="Arial" w:cs="Arial"/>
          <w:sz w:val="24"/>
          <w:szCs w:val="24"/>
          <w:lang w:eastAsia="es-ES"/>
        </w:rPr>
        <w:t>% de Antena 3.</w:t>
      </w:r>
    </w:p>
    <w:p w14:paraId="111D6C95" w14:textId="30DB5A9C" w:rsidR="00C6388B" w:rsidRDefault="00C6388B" w:rsidP="004B273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854AE28" w14:textId="6A4F04F9" w:rsidR="00CA4817" w:rsidRDefault="00CA4817" w:rsidP="00CA481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A48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‘Sábado Deluxe’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15% y más de 1,8M, </w:t>
      </w:r>
      <w:r w:rsidR="00D71947">
        <w:rPr>
          <w:rFonts w:ascii="Arial" w:eastAsia="Times New Roman" w:hAnsi="Arial" w:cs="Arial"/>
          <w:sz w:val="24"/>
          <w:szCs w:val="24"/>
          <w:lang w:eastAsia="es-ES"/>
        </w:rPr>
        <w:t xml:space="preserve">encabezó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comodidad </w:t>
      </w:r>
      <w:r w:rsidR="00D71947">
        <w:rPr>
          <w:rFonts w:ascii="Arial" w:eastAsia="Times New Roman" w:hAnsi="Arial" w:cs="Arial"/>
          <w:sz w:val="24"/>
          <w:szCs w:val="24"/>
          <w:lang w:eastAsia="es-ES"/>
        </w:rPr>
        <w:t xml:space="preserve">su franja de emisión, con </w:t>
      </w:r>
      <w:r w:rsidR="00D71947" w:rsidRPr="00A831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D71947" w:rsidRPr="00A831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sobre Antena 3</w:t>
      </w:r>
      <w:r w:rsidR="00D71947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fue la cuarta opción con </w:t>
      </w:r>
      <w:r w:rsidR="00D71947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331470">
        <w:rPr>
          <w:rFonts w:ascii="Arial" w:eastAsia="Times New Roman" w:hAnsi="Arial" w:cs="Arial"/>
          <w:sz w:val="24"/>
          <w:szCs w:val="24"/>
          <w:lang w:eastAsia="es-ES"/>
        </w:rPr>
        <w:t>6,</w:t>
      </w:r>
      <w:r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D71947">
        <w:rPr>
          <w:rFonts w:ascii="Arial" w:eastAsia="Times New Roman" w:hAnsi="Arial" w:cs="Arial"/>
          <w:sz w:val="24"/>
          <w:szCs w:val="24"/>
          <w:lang w:eastAsia="es-ES"/>
        </w:rPr>
        <w:t xml:space="preserve">%.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Previamente, </w:t>
      </w:r>
      <w:r w:rsidRPr="00CA48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también lideró su banda de competencia con un 13,6% y 2,4M.</w:t>
      </w:r>
    </w:p>
    <w:p w14:paraId="15D501D2" w14:textId="77777777" w:rsidR="00CA4817" w:rsidRDefault="00CA4817" w:rsidP="00CA481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A2FDB46" w14:textId="3E579936" w:rsidR="00C6388B" w:rsidRDefault="00D71947" w:rsidP="00CA481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Lo mismo sucedió en la sobremesa con </w:t>
      </w:r>
      <w:r w:rsidRPr="00C56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‘Socialité </w:t>
      </w:r>
      <w:proofErr w:type="spellStart"/>
      <w:r w:rsidRPr="00C56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by</w:t>
      </w:r>
      <w:proofErr w:type="spellEnd"/>
      <w:r w:rsidRPr="00C56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Cazamariposas’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 w:rsidR="00331470">
        <w:rPr>
          <w:rFonts w:ascii="Arial" w:eastAsia="Times New Roman" w:hAnsi="Arial" w:cs="Arial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A4817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>% y más de 1,</w:t>
      </w:r>
      <w:r w:rsidR="00CA4817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M frente al </w:t>
      </w:r>
      <w:r w:rsidR="0033147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A4817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31470">
        <w:rPr>
          <w:rFonts w:ascii="Arial" w:eastAsia="Times New Roman" w:hAnsi="Arial" w:cs="Arial"/>
          <w:sz w:val="24"/>
          <w:szCs w:val="24"/>
          <w:lang w:eastAsia="es-ES"/>
        </w:rPr>
        <w:t>,5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de su competidor. En la tarde, </w:t>
      </w:r>
      <w:r w:rsidRPr="00636B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‘Viva la Vida’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también fue lo más visto en su horario con un 1</w:t>
      </w:r>
      <w:r w:rsidR="00CA4817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A4817"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>% y</w:t>
      </w:r>
      <w:r w:rsidR="00331470">
        <w:rPr>
          <w:rFonts w:ascii="Arial" w:eastAsia="Times New Roman" w:hAnsi="Arial" w:cs="Arial"/>
          <w:sz w:val="24"/>
          <w:szCs w:val="24"/>
          <w:lang w:eastAsia="es-ES"/>
        </w:rPr>
        <w:t xml:space="preserve"> casi</w:t>
      </w:r>
      <w:r w:rsidR="00C563C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A4817">
        <w:rPr>
          <w:rFonts w:ascii="Arial" w:eastAsia="Times New Roman" w:hAnsi="Arial" w:cs="Arial"/>
          <w:sz w:val="24"/>
          <w:szCs w:val="24"/>
          <w:lang w:eastAsia="es-ES"/>
        </w:rPr>
        <w:t>2,3M</w:t>
      </w:r>
      <w:r w:rsidR="00C563CC">
        <w:rPr>
          <w:rFonts w:ascii="Arial" w:eastAsia="Times New Roman" w:hAnsi="Arial" w:cs="Arial"/>
          <w:sz w:val="24"/>
          <w:szCs w:val="24"/>
          <w:lang w:eastAsia="es-ES"/>
        </w:rPr>
        <w:t xml:space="preserve">, frente al </w:t>
      </w:r>
      <w:r w:rsidR="00CA4817">
        <w:rPr>
          <w:rFonts w:ascii="Arial" w:eastAsia="Times New Roman" w:hAnsi="Arial" w:cs="Arial"/>
          <w:sz w:val="24"/>
          <w:szCs w:val="24"/>
          <w:lang w:eastAsia="es-ES"/>
        </w:rPr>
        <w:t>11</w:t>
      </w:r>
      <w:r w:rsidR="00C563CC">
        <w:rPr>
          <w:rFonts w:ascii="Arial" w:eastAsia="Times New Roman" w:hAnsi="Arial" w:cs="Arial"/>
          <w:sz w:val="24"/>
          <w:szCs w:val="24"/>
          <w:lang w:eastAsia="es-ES"/>
        </w:rPr>
        <w:t>% de su rival.</w:t>
      </w:r>
      <w:r w:rsidR="00CA4817">
        <w:rPr>
          <w:rFonts w:ascii="Arial" w:eastAsia="Times New Roman" w:hAnsi="Arial" w:cs="Arial"/>
          <w:sz w:val="24"/>
          <w:szCs w:val="24"/>
          <w:lang w:eastAsia="es-ES"/>
        </w:rPr>
        <w:t xml:space="preserve"> El espacio conducido por Emma García firmó su </w:t>
      </w:r>
      <w:r w:rsidR="00CA4817" w:rsidRPr="00CA48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tercera emisión más seguida del curso</w:t>
      </w:r>
      <w:r w:rsidR="00CA4817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66DAB73" w14:textId="2F0F18FC" w:rsidR="00876670" w:rsidRDefault="00876670" w:rsidP="000F54D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13E4067" w14:textId="30569FBF" w:rsidR="00876670" w:rsidRDefault="00EC2FD3" w:rsidP="000F54D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Viernes: </w:t>
      </w:r>
      <w:r w:rsidR="0033147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‘</w:t>
      </w:r>
      <w:r w:rsidR="0087667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Got </w:t>
      </w:r>
      <w:proofErr w:type="spellStart"/>
      <w:r w:rsidR="0087667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Talent</w:t>
      </w:r>
      <w:proofErr w:type="spellEnd"/>
      <w:r w:rsidR="0033147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España</w:t>
      </w:r>
      <w:r w:rsidR="0087667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’</w:t>
      </w:r>
      <w:r w:rsidR="00592F47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, líder,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</w:t>
      </w:r>
      <w:r w:rsidR="00D8089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firma un 20% entre los jóvenes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</w:t>
      </w:r>
    </w:p>
    <w:p w14:paraId="28414594" w14:textId="77777777" w:rsidR="00876670" w:rsidRDefault="00876670" w:rsidP="000F54D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42390B" w14:textId="28ECD578" w:rsidR="00331470" w:rsidRPr="00F76D13" w:rsidRDefault="00EC2FD3" w:rsidP="000F54D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segunda entrega de la </w:t>
      </w:r>
      <w:r w:rsidR="00331470">
        <w:rPr>
          <w:rFonts w:ascii="Arial" w:eastAsia="Times New Roman" w:hAnsi="Arial" w:cs="Arial"/>
          <w:sz w:val="24"/>
          <w:szCs w:val="24"/>
          <w:lang w:eastAsia="es-ES"/>
        </w:rPr>
        <w:t xml:space="preserve">sexta edición de </w:t>
      </w:r>
      <w:r w:rsidR="00331470" w:rsidRPr="00EC2F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‘Got </w:t>
      </w:r>
      <w:proofErr w:type="spellStart"/>
      <w:r w:rsidR="00331470" w:rsidRPr="00EC2F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Talent</w:t>
      </w:r>
      <w:proofErr w:type="spellEnd"/>
      <w:r w:rsidR="00331470" w:rsidRPr="00EC2F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España’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creció 2,4 puntos respecto a su estreno y con una media del </w:t>
      </w:r>
      <w:r w:rsidRPr="00D808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17,2% y casi 2,7M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</w:t>
      </w:r>
      <w:r w:rsidRPr="00D808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 más visto en su franja de emisión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80890">
        <w:rPr>
          <w:rFonts w:ascii="Arial" w:eastAsia="Times New Roman" w:hAnsi="Arial" w:cs="Arial"/>
          <w:sz w:val="24"/>
          <w:szCs w:val="24"/>
          <w:lang w:eastAsia="es-ES"/>
        </w:rPr>
        <w:t xml:space="preserve">frente al 14,1% promediado por Antena 3, que experimentó el descenso de más de 7 puntos y 1M de espectadores de ‘El Desafío’, que anotó un 15,3% y 2,2M. El programa conducido por Santi Millán destacó especialmente entre el público jóvenes, con un </w:t>
      </w:r>
      <w:r w:rsidRPr="00D808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20% entre los de 13 a 24 años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un </w:t>
      </w:r>
      <w:r w:rsidRPr="00D808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19,8% entre los de 25 a 34 años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331470" w:rsidRPr="00F76D13" w:rsidSect="006C4B71">
      <w:footerReference w:type="default" r:id="rId8"/>
      <w:pgSz w:w="11906" w:h="16838"/>
      <w:pgMar w:top="1417" w:right="1558" w:bottom="18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8245E" w14:textId="77777777" w:rsidR="00123CF3" w:rsidRDefault="00123CF3" w:rsidP="00B23904">
      <w:pPr>
        <w:spacing w:after="0" w:line="240" w:lineRule="auto"/>
      </w:pPr>
      <w:r>
        <w:separator/>
      </w:r>
    </w:p>
  </w:endnote>
  <w:endnote w:type="continuationSeparator" w:id="0">
    <w:p w14:paraId="79351E29" w14:textId="77777777" w:rsidR="00123CF3" w:rsidRDefault="00123CF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B04A1" w14:textId="77777777" w:rsidR="00123CF3" w:rsidRDefault="00123CF3" w:rsidP="00B23904">
      <w:pPr>
        <w:spacing w:after="0" w:line="240" w:lineRule="auto"/>
      </w:pPr>
      <w:r>
        <w:separator/>
      </w:r>
    </w:p>
  </w:footnote>
  <w:footnote w:type="continuationSeparator" w:id="0">
    <w:p w14:paraId="0FA03080" w14:textId="77777777" w:rsidR="00123CF3" w:rsidRDefault="00123CF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06507"/>
    <w:rsid w:val="00007001"/>
    <w:rsid w:val="00013F9D"/>
    <w:rsid w:val="00015557"/>
    <w:rsid w:val="00015EC8"/>
    <w:rsid w:val="0002013A"/>
    <w:rsid w:val="0002099A"/>
    <w:rsid w:val="00021D6D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7BC5"/>
    <w:rsid w:val="000918B0"/>
    <w:rsid w:val="00092DB0"/>
    <w:rsid w:val="00093A49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2F0B"/>
    <w:rsid w:val="0010336C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6F49"/>
    <w:rsid w:val="0019704E"/>
    <w:rsid w:val="00197129"/>
    <w:rsid w:val="001A113D"/>
    <w:rsid w:val="001A27FD"/>
    <w:rsid w:val="001A3464"/>
    <w:rsid w:val="001A360C"/>
    <w:rsid w:val="001A3BFD"/>
    <w:rsid w:val="001A5FE4"/>
    <w:rsid w:val="001A637F"/>
    <w:rsid w:val="001A66BE"/>
    <w:rsid w:val="001B397F"/>
    <w:rsid w:val="001B71F5"/>
    <w:rsid w:val="001C008B"/>
    <w:rsid w:val="001C4194"/>
    <w:rsid w:val="001C6138"/>
    <w:rsid w:val="001C6BE8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624"/>
    <w:rsid w:val="001F562F"/>
    <w:rsid w:val="001F640A"/>
    <w:rsid w:val="001F670F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20B89"/>
    <w:rsid w:val="00226FE2"/>
    <w:rsid w:val="00233490"/>
    <w:rsid w:val="002347A6"/>
    <w:rsid w:val="002359F0"/>
    <w:rsid w:val="00236069"/>
    <w:rsid w:val="00242E16"/>
    <w:rsid w:val="002445D3"/>
    <w:rsid w:val="0024698B"/>
    <w:rsid w:val="00246D78"/>
    <w:rsid w:val="00251526"/>
    <w:rsid w:val="00254CAB"/>
    <w:rsid w:val="002565C1"/>
    <w:rsid w:val="00256C81"/>
    <w:rsid w:val="00256EA1"/>
    <w:rsid w:val="0026549F"/>
    <w:rsid w:val="00265834"/>
    <w:rsid w:val="00265C04"/>
    <w:rsid w:val="0026650F"/>
    <w:rsid w:val="00266AC4"/>
    <w:rsid w:val="002674CC"/>
    <w:rsid w:val="0027034C"/>
    <w:rsid w:val="00270760"/>
    <w:rsid w:val="00275000"/>
    <w:rsid w:val="0027517D"/>
    <w:rsid w:val="0027542D"/>
    <w:rsid w:val="002774D1"/>
    <w:rsid w:val="00277B28"/>
    <w:rsid w:val="0028299A"/>
    <w:rsid w:val="00286334"/>
    <w:rsid w:val="00286728"/>
    <w:rsid w:val="002921C5"/>
    <w:rsid w:val="002930AD"/>
    <w:rsid w:val="00294377"/>
    <w:rsid w:val="002A5468"/>
    <w:rsid w:val="002A63C6"/>
    <w:rsid w:val="002B10C9"/>
    <w:rsid w:val="002B3425"/>
    <w:rsid w:val="002B3D92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3437"/>
    <w:rsid w:val="002E380A"/>
    <w:rsid w:val="002E41C0"/>
    <w:rsid w:val="002F0FFB"/>
    <w:rsid w:val="002F3567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17B24"/>
    <w:rsid w:val="00323407"/>
    <w:rsid w:val="00323DAA"/>
    <w:rsid w:val="00323DEF"/>
    <w:rsid w:val="00324271"/>
    <w:rsid w:val="0032471C"/>
    <w:rsid w:val="0032560C"/>
    <w:rsid w:val="00326EC3"/>
    <w:rsid w:val="003273CC"/>
    <w:rsid w:val="00327D73"/>
    <w:rsid w:val="0033013A"/>
    <w:rsid w:val="00331470"/>
    <w:rsid w:val="00332C4A"/>
    <w:rsid w:val="00334B35"/>
    <w:rsid w:val="00335432"/>
    <w:rsid w:val="00335953"/>
    <w:rsid w:val="003365E4"/>
    <w:rsid w:val="00336BF4"/>
    <w:rsid w:val="00336D57"/>
    <w:rsid w:val="0033719C"/>
    <w:rsid w:val="00343DD1"/>
    <w:rsid w:val="003464A7"/>
    <w:rsid w:val="00351210"/>
    <w:rsid w:val="0035439C"/>
    <w:rsid w:val="00354E6A"/>
    <w:rsid w:val="00356D70"/>
    <w:rsid w:val="00361B75"/>
    <w:rsid w:val="00362356"/>
    <w:rsid w:val="003670CD"/>
    <w:rsid w:val="00370C03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335F"/>
    <w:rsid w:val="003C4280"/>
    <w:rsid w:val="003C6638"/>
    <w:rsid w:val="003C74A2"/>
    <w:rsid w:val="003D10B4"/>
    <w:rsid w:val="003D2774"/>
    <w:rsid w:val="003D708E"/>
    <w:rsid w:val="003D7FD0"/>
    <w:rsid w:val="003E0BC9"/>
    <w:rsid w:val="003E0E50"/>
    <w:rsid w:val="003E347E"/>
    <w:rsid w:val="003E45E2"/>
    <w:rsid w:val="003E4ACC"/>
    <w:rsid w:val="003E7BA6"/>
    <w:rsid w:val="003F161B"/>
    <w:rsid w:val="003F2325"/>
    <w:rsid w:val="003F6BF5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5109"/>
    <w:rsid w:val="004472F8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472"/>
    <w:rsid w:val="00465FE6"/>
    <w:rsid w:val="004671C4"/>
    <w:rsid w:val="00471EED"/>
    <w:rsid w:val="00474D33"/>
    <w:rsid w:val="00475F3D"/>
    <w:rsid w:val="00481F63"/>
    <w:rsid w:val="0048295B"/>
    <w:rsid w:val="00482F77"/>
    <w:rsid w:val="00485334"/>
    <w:rsid w:val="004857B8"/>
    <w:rsid w:val="00485EF8"/>
    <w:rsid w:val="0049022E"/>
    <w:rsid w:val="0049276C"/>
    <w:rsid w:val="00496277"/>
    <w:rsid w:val="004A0586"/>
    <w:rsid w:val="004A0795"/>
    <w:rsid w:val="004A19CD"/>
    <w:rsid w:val="004A24FB"/>
    <w:rsid w:val="004A4DB3"/>
    <w:rsid w:val="004A5100"/>
    <w:rsid w:val="004A677F"/>
    <w:rsid w:val="004B0540"/>
    <w:rsid w:val="004B0567"/>
    <w:rsid w:val="004B0AEA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568E"/>
    <w:rsid w:val="004C5917"/>
    <w:rsid w:val="004C6489"/>
    <w:rsid w:val="004D25CF"/>
    <w:rsid w:val="004D418A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536F"/>
    <w:rsid w:val="00506777"/>
    <w:rsid w:val="005068BC"/>
    <w:rsid w:val="00507E89"/>
    <w:rsid w:val="005115DD"/>
    <w:rsid w:val="00511A0F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AD5"/>
    <w:rsid w:val="00521C59"/>
    <w:rsid w:val="00521EDE"/>
    <w:rsid w:val="00533C39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6430"/>
    <w:rsid w:val="00566AD6"/>
    <w:rsid w:val="00571DB4"/>
    <w:rsid w:val="00574613"/>
    <w:rsid w:val="00574AF4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9107A"/>
    <w:rsid w:val="00591B3C"/>
    <w:rsid w:val="00592062"/>
    <w:rsid w:val="005929C5"/>
    <w:rsid w:val="00592F47"/>
    <w:rsid w:val="00595752"/>
    <w:rsid w:val="00595860"/>
    <w:rsid w:val="00595B8B"/>
    <w:rsid w:val="0059742C"/>
    <w:rsid w:val="00597FED"/>
    <w:rsid w:val="005A1523"/>
    <w:rsid w:val="005A182D"/>
    <w:rsid w:val="005A28C6"/>
    <w:rsid w:val="005A3D41"/>
    <w:rsid w:val="005A3DAC"/>
    <w:rsid w:val="005A4484"/>
    <w:rsid w:val="005A57A0"/>
    <w:rsid w:val="005A5FDD"/>
    <w:rsid w:val="005A6A96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FF6"/>
    <w:rsid w:val="006B622B"/>
    <w:rsid w:val="006B6BBD"/>
    <w:rsid w:val="006C17DD"/>
    <w:rsid w:val="006C4B71"/>
    <w:rsid w:val="006C6E40"/>
    <w:rsid w:val="006D4BD0"/>
    <w:rsid w:val="006D5CE1"/>
    <w:rsid w:val="006E2F0B"/>
    <w:rsid w:val="006E3994"/>
    <w:rsid w:val="006E3B24"/>
    <w:rsid w:val="006E4DCC"/>
    <w:rsid w:val="006E54A2"/>
    <w:rsid w:val="006E707B"/>
    <w:rsid w:val="006F0A46"/>
    <w:rsid w:val="006F2A79"/>
    <w:rsid w:val="006F3E46"/>
    <w:rsid w:val="006F4E9B"/>
    <w:rsid w:val="006F72D0"/>
    <w:rsid w:val="006F7808"/>
    <w:rsid w:val="007008DD"/>
    <w:rsid w:val="0070380F"/>
    <w:rsid w:val="00704381"/>
    <w:rsid w:val="0070519A"/>
    <w:rsid w:val="00706DF9"/>
    <w:rsid w:val="00712687"/>
    <w:rsid w:val="00714432"/>
    <w:rsid w:val="00721D0E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12D8"/>
    <w:rsid w:val="00753647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D09"/>
    <w:rsid w:val="007701FD"/>
    <w:rsid w:val="0077200B"/>
    <w:rsid w:val="007732D5"/>
    <w:rsid w:val="00774366"/>
    <w:rsid w:val="00781AF7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F2FD5"/>
    <w:rsid w:val="007F7AED"/>
    <w:rsid w:val="00805341"/>
    <w:rsid w:val="00807122"/>
    <w:rsid w:val="00812C2B"/>
    <w:rsid w:val="00815A27"/>
    <w:rsid w:val="00815E5F"/>
    <w:rsid w:val="008162C6"/>
    <w:rsid w:val="0082119E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A226B"/>
    <w:rsid w:val="008B2E6B"/>
    <w:rsid w:val="008B57C7"/>
    <w:rsid w:val="008B76F3"/>
    <w:rsid w:val="008C100C"/>
    <w:rsid w:val="008C195D"/>
    <w:rsid w:val="008C1BD5"/>
    <w:rsid w:val="008C5094"/>
    <w:rsid w:val="008C56CC"/>
    <w:rsid w:val="008C7AE7"/>
    <w:rsid w:val="008D0E96"/>
    <w:rsid w:val="008D2355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901F6C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6857"/>
    <w:rsid w:val="00952E8D"/>
    <w:rsid w:val="00956F81"/>
    <w:rsid w:val="009613D2"/>
    <w:rsid w:val="00962133"/>
    <w:rsid w:val="0096459D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92D23"/>
    <w:rsid w:val="00993C94"/>
    <w:rsid w:val="009A78DA"/>
    <w:rsid w:val="009B2370"/>
    <w:rsid w:val="009B3E92"/>
    <w:rsid w:val="009B4370"/>
    <w:rsid w:val="009B48F6"/>
    <w:rsid w:val="009B48FE"/>
    <w:rsid w:val="009B5604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52E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F72"/>
    <w:rsid w:val="00A00BAD"/>
    <w:rsid w:val="00A0433B"/>
    <w:rsid w:val="00A04F83"/>
    <w:rsid w:val="00A06177"/>
    <w:rsid w:val="00A06AC5"/>
    <w:rsid w:val="00A06B28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3DBC"/>
    <w:rsid w:val="00A340B7"/>
    <w:rsid w:val="00A34798"/>
    <w:rsid w:val="00A37831"/>
    <w:rsid w:val="00A41D25"/>
    <w:rsid w:val="00A423BC"/>
    <w:rsid w:val="00A44FAC"/>
    <w:rsid w:val="00A46B2B"/>
    <w:rsid w:val="00A47696"/>
    <w:rsid w:val="00A47A0A"/>
    <w:rsid w:val="00A52F3D"/>
    <w:rsid w:val="00A5381C"/>
    <w:rsid w:val="00A551AB"/>
    <w:rsid w:val="00A60064"/>
    <w:rsid w:val="00A611FF"/>
    <w:rsid w:val="00A61A48"/>
    <w:rsid w:val="00A6212B"/>
    <w:rsid w:val="00A63222"/>
    <w:rsid w:val="00A6587E"/>
    <w:rsid w:val="00A65EBD"/>
    <w:rsid w:val="00A704DA"/>
    <w:rsid w:val="00A70DD3"/>
    <w:rsid w:val="00A7201D"/>
    <w:rsid w:val="00A77B1D"/>
    <w:rsid w:val="00A83128"/>
    <w:rsid w:val="00A848A4"/>
    <w:rsid w:val="00A905E3"/>
    <w:rsid w:val="00A91FB3"/>
    <w:rsid w:val="00A94BC7"/>
    <w:rsid w:val="00A959D4"/>
    <w:rsid w:val="00A97A39"/>
    <w:rsid w:val="00AA29B8"/>
    <w:rsid w:val="00AA68FB"/>
    <w:rsid w:val="00AB05E3"/>
    <w:rsid w:val="00AB0BC7"/>
    <w:rsid w:val="00AB5588"/>
    <w:rsid w:val="00AB5DED"/>
    <w:rsid w:val="00AC26BD"/>
    <w:rsid w:val="00AC4F38"/>
    <w:rsid w:val="00AC569E"/>
    <w:rsid w:val="00AC5A05"/>
    <w:rsid w:val="00AC6870"/>
    <w:rsid w:val="00AD10C7"/>
    <w:rsid w:val="00AD195A"/>
    <w:rsid w:val="00AD27BF"/>
    <w:rsid w:val="00AD4D46"/>
    <w:rsid w:val="00AD53BF"/>
    <w:rsid w:val="00AD5CE3"/>
    <w:rsid w:val="00AD69F5"/>
    <w:rsid w:val="00AD6B57"/>
    <w:rsid w:val="00AD7202"/>
    <w:rsid w:val="00AD7491"/>
    <w:rsid w:val="00AE009F"/>
    <w:rsid w:val="00AE14AE"/>
    <w:rsid w:val="00AE1BD1"/>
    <w:rsid w:val="00AE43D6"/>
    <w:rsid w:val="00AE56D6"/>
    <w:rsid w:val="00AE77B8"/>
    <w:rsid w:val="00AF13C2"/>
    <w:rsid w:val="00AF4996"/>
    <w:rsid w:val="00AF4A39"/>
    <w:rsid w:val="00AF69F9"/>
    <w:rsid w:val="00AF763A"/>
    <w:rsid w:val="00B023B3"/>
    <w:rsid w:val="00B03786"/>
    <w:rsid w:val="00B03B48"/>
    <w:rsid w:val="00B06744"/>
    <w:rsid w:val="00B10490"/>
    <w:rsid w:val="00B108BD"/>
    <w:rsid w:val="00B1116B"/>
    <w:rsid w:val="00B13F4B"/>
    <w:rsid w:val="00B17278"/>
    <w:rsid w:val="00B20AB8"/>
    <w:rsid w:val="00B2132F"/>
    <w:rsid w:val="00B23904"/>
    <w:rsid w:val="00B24636"/>
    <w:rsid w:val="00B24FFF"/>
    <w:rsid w:val="00B3661D"/>
    <w:rsid w:val="00B3715C"/>
    <w:rsid w:val="00B4507D"/>
    <w:rsid w:val="00B46B75"/>
    <w:rsid w:val="00B46E30"/>
    <w:rsid w:val="00B50D90"/>
    <w:rsid w:val="00B50F6E"/>
    <w:rsid w:val="00B528C3"/>
    <w:rsid w:val="00B52F74"/>
    <w:rsid w:val="00B5463A"/>
    <w:rsid w:val="00B54912"/>
    <w:rsid w:val="00B55123"/>
    <w:rsid w:val="00B55CFE"/>
    <w:rsid w:val="00B60889"/>
    <w:rsid w:val="00B630AB"/>
    <w:rsid w:val="00B63B01"/>
    <w:rsid w:val="00B64D64"/>
    <w:rsid w:val="00B66E5F"/>
    <w:rsid w:val="00B67FCF"/>
    <w:rsid w:val="00B71593"/>
    <w:rsid w:val="00B72A89"/>
    <w:rsid w:val="00B738AA"/>
    <w:rsid w:val="00B81EF1"/>
    <w:rsid w:val="00B825C8"/>
    <w:rsid w:val="00B8276B"/>
    <w:rsid w:val="00B82F4D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2DE5"/>
    <w:rsid w:val="00BB332A"/>
    <w:rsid w:val="00BB47CB"/>
    <w:rsid w:val="00BB494C"/>
    <w:rsid w:val="00BB5AD2"/>
    <w:rsid w:val="00BB7D73"/>
    <w:rsid w:val="00BC27C4"/>
    <w:rsid w:val="00BC61F7"/>
    <w:rsid w:val="00BC647E"/>
    <w:rsid w:val="00BD05FA"/>
    <w:rsid w:val="00BD413F"/>
    <w:rsid w:val="00BD6096"/>
    <w:rsid w:val="00BD613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EA"/>
    <w:rsid w:val="00C45DC9"/>
    <w:rsid w:val="00C505EA"/>
    <w:rsid w:val="00C5068C"/>
    <w:rsid w:val="00C549E6"/>
    <w:rsid w:val="00C563A0"/>
    <w:rsid w:val="00C563CC"/>
    <w:rsid w:val="00C56B44"/>
    <w:rsid w:val="00C6388B"/>
    <w:rsid w:val="00C64041"/>
    <w:rsid w:val="00C71EA6"/>
    <w:rsid w:val="00C7232A"/>
    <w:rsid w:val="00C7343F"/>
    <w:rsid w:val="00C746AC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4817"/>
    <w:rsid w:val="00CA55B7"/>
    <w:rsid w:val="00CA5E59"/>
    <w:rsid w:val="00CA628E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423E"/>
    <w:rsid w:val="00CD4C3B"/>
    <w:rsid w:val="00CD6999"/>
    <w:rsid w:val="00CD7195"/>
    <w:rsid w:val="00CD799C"/>
    <w:rsid w:val="00CE1A22"/>
    <w:rsid w:val="00CE1E90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7C86"/>
    <w:rsid w:val="00D017EB"/>
    <w:rsid w:val="00D03754"/>
    <w:rsid w:val="00D0783B"/>
    <w:rsid w:val="00D13130"/>
    <w:rsid w:val="00D14A65"/>
    <w:rsid w:val="00D167CB"/>
    <w:rsid w:val="00D2013F"/>
    <w:rsid w:val="00D22230"/>
    <w:rsid w:val="00D24863"/>
    <w:rsid w:val="00D26D85"/>
    <w:rsid w:val="00D311E3"/>
    <w:rsid w:val="00D36449"/>
    <w:rsid w:val="00D36CB7"/>
    <w:rsid w:val="00D41EA6"/>
    <w:rsid w:val="00D42CF3"/>
    <w:rsid w:val="00D458F8"/>
    <w:rsid w:val="00D469E9"/>
    <w:rsid w:val="00D51248"/>
    <w:rsid w:val="00D515BE"/>
    <w:rsid w:val="00D524DC"/>
    <w:rsid w:val="00D53497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80890"/>
    <w:rsid w:val="00D80A52"/>
    <w:rsid w:val="00D80DDF"/>
    <w:rsid w:val="00D8177D"/>
    <w:rsid w:val="00D82FF5"/>
    <w:rsid w:val="00D8436D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60A0"/>
    <w:rsid w:val="00DC033A"/>
    <w:rsid w:val="00DC47B1"/>
    <w:rsid w:val="00DC6F38"/>
    <w:rsid w:val="00DD2B92"/>
    <w:rsid w:val="00DD4F40"/>
    <w:rsid w:val="00DD5A74"/>
    <w:rsid w:val="00DD65BF"/>
    <w:rsid w:val="00DD6865"/>
    <w:rsid w:val="00DE658E"/>
    <w:rsid w:val="00DE6871"/>
    <w:rsid w:val="00DF1B61"/>
    <w:rsid w:val="00DF1DD0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5D9B"/>
    <w:rsid w:val="00E109A0"/>
    <w:rsid w:val="00E1728C"/>
    <w:rsid w:val="00E23201"/>
    <w:rsid w:val="00E2473D"/>
    <w:rsid w:val="00E25B95"/>
    <w:rsid w:val="00E27939"/>
    <w:rsid w:val="00E30532"/>
    <w:rsid w:val="00E331FA"/>
    <w:rsid w:val="00E407E1"/>
    <w:rsid w:val="00E41CF9"/>
    <w:rsid w:val="00E423FE"/>
    <w:rsid w:val="00E42ADC"/>
    <w:rsid w:val="00E43CB9"/>
    <w:rsid w:val="00E466A7"/>
    <w:rsid w:val="00E46F7B"/>
    <w:rsid w:val="00E55319"/>
    <w:rsid w:val="00E6249B"/>
    <w:rsid w:val="00E6352E"/>
    <w:rsid w:val="00E66757"/>
    <w:rsid w:val="00E672A8"/>
    <w:rsid w:val="00E708AC"/>
    <w:rsid w:val="00E718F3"/>
    <w:rsid w:val="00E74323"/>
    <w:rsid w:val="00E773FC"/>
    <w:rsid w:val="00E77E2B"/>
    <w:rsid w:val="00E802B1"/>
    <w:rsid w:val="00E80C25"/>
    <w:rsid w:val="00E80D6A"/>
    <w:rsid w:val="00E82115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2FD3"/>
    <w:rsid w:val="00EC54CA"/>
    <w:rsid w:val="00EC596B"/>
    <w:rsid w:val="00ED1D75"/>
    <w:rsid w:val="00ED4217"/>
    <w:rsid w:val="00ED4BBA"/>
    <w:rsid w:val="00ED5488"/>
    <w:rsid w:val="00ED58D0"/>
    <w:rsid w:val="00ED72D6"/>
    <w:rsid w:val="00EE5926"/>
    <w:rsid w:val="00EE714F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95B"/>
    <w:rsid w:val="00F36424"/>
    <w:rsid w:val="00F36E50"/>
    <w:rsid w:val="00F40096"/>
    <w:rsid w:val="00F40147"/>
    <w:rsid w:val="00F40421"/>
    <w:rsid w:val="00F45599"/>
    <w:rsid w:val="00F45697"/>
    <w:rsid w:val="00F50244"/>
    <w:rsid w:val="00F546CE"/>
    <w:rsid w:val="00F54B00"/>
    <w:rsid w:val="00F60552"/>
    <w:rsid w:val="00F60FAB"/>
    <w:rsid w:val="00F64FC8"/>
    <w:rsid w:val="00F65930"/>
    <w:rsid w:val="00F6644C"/>
    <w:rsid w:val="00F67F7E"/>
    <w:rsid w:val="00F70464"/>
    <w:rsid w:val="00F70B6A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3535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1449"/>
    <w:rsid w:val="00FE2025"/>
    <w:rsid w:val="00FE4CF2"/>
    <w:rsid w:val="00FE502B"/>
    <w:rsid w:val="00FE59AB"/>
    <w:rsid w:val="00FE7C7E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738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17</cp:revision>
  <cp:lastPrinted>2020-03-09T09:59:00Z</cp:lastPrinted>
  <dcterms:created xsi:type="dcterms:W3CDTF">2021-01-25T08:54:00Z</dcterms:created>
  <dcterms:modified xsi:type="dcterms:W3CDTF">2021-01-25T10:15:00Z</dcterms:modified>
</cp:coreProperties>
</file>