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67289F9E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2BED6274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E013E">
        <w:rPr>
          <w:rFonts w:ascii="Arial" w:hAnsi="Arial" w:cs="Arial"/>
          <w:sz w:val="24"/>
          <w:szCs w:val="24"/>
        </w:rPr>
        <w:t>4 de enero de 2021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7CE06263" w:rsidR="00293C8C" w:rsidRPr="00EB1612" w:rsidRDefault="00732837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Nuevos encuentros de Copa del Rey, correspondientes a la segunda eliminatoria, mañana y el miércoles en </w:t>
      </w:r>
      <w:r w:rsidR="00C11F14">
        <w:rPr>
          <w:rFonts w:ascii="Arial" w:eastAsia="Yu Gothic" w:hAnsi="Arial" w:cs="Arial"/>
          <w:color w:val="002C5F"/>
          <w:sz w:val="42"/>
          <w:szCs w:val="42"/>
        </w:rPr>
        <w:t>Cuatro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2AF2C764" w:rsidR="00C11F14" w:rsidRDefault="00C11F14" w:rsidP="00AD27D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732837">
        <w:rPr>
          <w:rFonts w:ascii="Arial" w:eastAsia="Calibri" w:hAnsi="Arial" w:cs="Arial"/>
          <w:b/>
          <w:sz w:val="24"/>
          <w:szCs w:val="24"/>
        </w:rPr>
        <w:t>martes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</w:t>
      </w:r>
      <w:r w:rsidR="00B2147E">
        <w:rPr>
          <w:rFonts w:ascii="Arial" w:eastAsia="Calibri" w:hAnsi="Arial" w:cs="Arial"/>
          <w:b/>
          <w:sz w:val="24"/>
          <w:szCs w:val="24"/>
        </w:rPr>
        <w:t>8</w:t>
      </w:r>
      <w:r w:rsidR="00285CD7"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</w:t>
      </w:r>
      <w:r w:rsidR="00285CD7">
        <w:rPr>
          <w:rFonts w:ascii="Arial" w:eastAsia="Calibri" w:hAnsi="Arial" w:cs="Arial"/>
          <w:b/>
          <w:sz w:val="24"/>
          <w:szCs w:val="24"/>
        </w:rPr>
        <w:t>0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h)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732837">
        <w:rPr>
          <w:rFonts w:ascii="Arial" w:eastAsia="Calibri" w:hAnsi="Arial" w:cs="Arial"/>
          <w:b/>
          <w:sz w:val="24"/>
          <w:szCs w:val="24"/>
        </w:rPr>
        <w:t>Linares Deportivo - Sevilla CF</w:t>
      </w:r>
      <w:r w:rsidR="00AD27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y el </w:t>
      </w:r>
      <w:r w:rsidR="004E013E">
        <w:rPr>
          <w:rFonts w:ascii="Arial" w:eastAsia="Calibri" w:hAnsi="Arial" w:cs="Arial"/>
          <w:b/>
          <w:sz w:val="24"/>
          <w:szCs w:val="24"/>
        </w:rPr>
        <w:t>miércoles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</w:t>
      </w:r>
      <w:r w:rsidR="00B2147E">
        <w:rPr>
          <w:rFonts w:ascii="Arial" w:eastAsia="Calibri" w:hAnsi="Arial" w:cs="Arial"/>
          <w:b/>
          <w:sz w:val="24"/>
          <w:szCs w:val="24"/>
        </w:rPr>
        <w:t>7</w:t>
      </w:r>
      <w:r w:rsidR="00AD27D1"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45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h)</w:t>
      </w:r>
      <w:r w:rsidRPr="001259E8">
        <w:rPr>
          <w:rFonts w:ascii="Arial" w:eastAsia="Calibri" w:hAnsi="Arial" w:cs="Arial"/>
          <w:b/>
          <w:sz w:val="24"/>
          <w:szCs w:val="24"/>
        </w:rPr>
        <w:t>,</w:t>
      </w:r>
      <w:r w:rsidR="007B6D5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62F9">
        <w:rPr>
          <w:rFonts w:ascii="Arial" w:eastAsia="Calibri" w:hAnsi="Arial" w:cs="Arial"/>
          <w:b/>
          <w:sz w:val="24"/>
          <w:szCs w:val="24"/>
        </w:rPr>
        <w:t>U</w:t>
      </w:r>
      <w:r w:rsidR="00732837">
        <w:rPr>
          <w:rFonts w:ascii="Arial" w:eastAsia="Calibri" w:hAnsi="Arial" w:cs="Arial"/>
          <w:b/>
          <w:sz w:val="24"/>
          <w:szCs w:val="24"/>
        </w:rPr>
        <w:t>E Cornellà – Atlético de Madrid</w:t>
      </w:r>
      <w:r w:rsidR="007B6D58">
        <w:rPr>
          <w:rFonts w:ascii="Arial" w:eastAsia="Calibri" w:hAnsi="Arial" w:cs="Arial"/>
          <w:b/>
          <w:sz w:val="24"/>
          <w:szCs w:val="24"/>
        </w:rPr>
        <w:t>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0CBBD468" w:rsidR="00C11F14" w:rsidRPr="001259E8" w:rsidRDefault="001259E8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Ambos encuentros podrán seguirse también online en Mitele.es y en la </w:t>
      </w:r>
      <w:r w:rsidRPr="003A66A1">
        <w:rPr>
          <w:rFonts w:ascii="Arial" w:eastAsia="Calibri" w:hAnsi="Arial" w:cs="Arial"/>
          <w:b/>
          <w:i/>
          <w:sz w:val="24"/>
          <w:szCs w:val="24"/>
        </w:rPr>
        <w:t>app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P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9D8C2A" w14:textId="64E06CC0" w:rsidR="00B20E68" w:rsidRDefault="00B20E6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Comienza 2021 y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prosiguen en Cuatro los enfrentamientos entre pequeños y gigantes</w:t>
      </w:r>
      <w:r>
        <w:rPr>
          <w:rFonts w:ascii="Arial" w:eastAsia="Calibri" w:hAnsi="Arial" w:cs="Arial"/>
          <w:sz w:val="24"/>
          <w:szCs w:val="24"/>
        </w:rPr>
        <w:t xml:space="preserve"> en la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segunda eliminatoria de Copa del Rey</w:t>
      </w:r>
      <w:r>
        <w:rPr>
          <w:rFonts w:ascii="Arial" w:eastAsia="Calibri" w:hAnsi="Arial" w:cs="Arial"/>
          <w:sz w:val="24"/>
          <w:szCs w:val="24"/>
        </w:rPr>
        <w:t xml:space="preserve"> con la emisión de dos nuevos encuentros.</w:t>
      </w:r>
    </w:p>
    <w:p w14:paraId="24840813" w14:textId="78368AB4" w:rsidR="00B20E68" w:rsidRDefault="00B20E6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92FA7C" w14:textId="036A6D4C" w:rsidR="00B20E68" w:rsidRDefault="00B20E68" w:rsidP="00B20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</w:t>
      </w:r>
      <w:r>
        <w:rPr>
          <w:rFonts w:ascii="Arial" w:eastAsia="Calibri" w:hAnsi="Arial" w:cs="Arial"/>
          <w:b/>
          <w:sz w:val="24"/>
          <w:szCs w:val="24"/>
        </w:rPr>
        <w:t xml:space="preserve">martes </w:t>
      </w:r>
      <w:r w:rsidRPr="00B31345">
        <w:rPr>
          <w:rFonts w:ascii="Arial" w:eastAsia="Calibri" w:hAnsi="Arial" w:cs="Arial"/>
          <w:b/>
          <w:sz w:val="24"/>
          <w:szCs w:val="24"/>
        </w:rPr>
        <w:t>(1</w:t>
      </w:r>
      <w:r w:rsidR="00B2147E">
        <w:rPr>
          <w:rFonts w:ascii="Arial" w:eastAsia="Calibri" w:hAnsi="Arial" w:cs="Arial"/>
          <w:b/>
          <w:sz w:val="24"/>
          <w:szCs w:val="24"/>
        </w:rPr>
        <w:t>8</w:t>
      </w:r>
      <w:r w:rsidRPr="00B31345"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</w:t>
      </w:r>
      <w:r w:rsidRPr="00B31345">
        <w:rPr>
          <w:rFonts w:ascii="Arial" w:eastAsia="Calibri" w:hAnsi="Arial" w:cs="Arial"/>
          <w:b/>
          <w:sz w:val="24"/>
          <w:szCs w:val="24"/>
        </w:rPr>
        <w:t>0h)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31345">
        <w:rPr>
          <w:rFonts w:ascii="Arial" w:eastAsia="Calibri" w:hAnsi="Arial" w:cs="Arial"/>
          <w:b/>
          <w:sz w:val="24"/>
          <w:szCs w:val="24"/>
        </w:rPr>
        <w:t>Manu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b/>
          <w:sz w:val="24"/>
          <w:szCs w:val="24"/>
        </w:rPr>
        <w:t>Carreño</w:t>
      </w:r>
      <w:r>
        <w:rPr>
          <w:rFonts w:ascii="Arial" w:eastAsia="Calibri" w:hAnsi="Arial" w:cs="Arial"/>
          <w:sz w:val="24"/>
          <w:szCs w:val="24"/>
        </w:rPr>
        <w:t xml:space="preserve">, se pondrá al frente de la narración del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Linares Deportivo – Sevilla CF</w:t>
      </w:r>
      <w:r>
        <w:rPr>
          <w:rFonts w:ascii="Arial" w:eastAsia="Calibri" w:hAnsi="Arial" w:cs="Arial"/>
          <w:sz w:val="24"/>
          <w:szCs w:val="24"/>
        </w:rPr>
        <w:t xml:space="preserve">, que contará también con los comentarios de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Kiko Narváez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 xml:space="preserve">Fernando Morientes </w:t>
      </w:r>
      <w:r>
        <w:rPr>
          <w:rFonts w:ascii="Arial" w:eastAsia="Calibri" w:hAnsi="Arial" w:cs="Arial"/>
          <w:sz w:val="24"/>
          <w:szCs w:val="24"/>
        </w:rPr>
        <w:t xml:space="preserve">y con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Ricardo Reyes</w:t>
      </w:r>
      <w:r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08F1A5EC" w14:textId="77777777" w:rsidR="00B20E68" w:rsidRDefault="00B20E68" w:rsidP="00B20E6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9770CDA" w14:textId="1D38F121" w:rsidR="00B20E68" w:rsidRPr="00B31345" w:rsidRDefault="00B20E68" w:rsidP="00B20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1345">
        <w:rPr>
          <w:rFonts w:ascii="Arial" w:eastAsia="Calibri" w:hAnsi="Arial" w:cs="Arial"/>
          <w:sz w:val="24"/>
          <w:szCs w:val="24"/>
        </w:rPr>
        <w:t>El</w:t>
      </w:r>
      <w:r>
        <w:rPr>
          <w:rFonts w:ascii="Arial" w:eastAsia="Calibri" w:hAnsi="Arial" w:cs="Arial"/>
          <w:b/>
          <w:sz w:val="24"/>
          <w:szCs w:val="24"/>
        </w:rPr>
        <w:t xml:space="preserve"> miércoles (1</w:t>
      </w:r>
      <w:r w:rsidR="00B2147E">
        <w:rPr>
          <w:rFonts w:ascii="Arial" w:eastAsia="Calibri" w:hAnsi="Arial" w:cs="Arial"/>
          <w:b/>
          <w:sz w:val="24"/>
          <w:szCs w:val="24"/>
        </w:rPr>
        <w:t>7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45</w:t>
      </w:r>
      <w:r>
        <w:rPr>
          <w:rFonts w:ascii="Arial" w:eastAsia="Calibri" w:hAnsi="Arial" w:cs="Arial"/>
          <w:b/>
          <w:sz w:val="24"/>
          <w:szCs w:val="24"/>
        </w:rPr>
        <w:t xml:space="preserve">h) </w:t>
      </w:r>
      <w:r w:rsidRPr="00B31345">
        <w:rPr>
          <w:rFonts w:ascii="Arial" w:eastAsia="Calibri" w:hAnsi="Arial" w:cs="Arial"/>
          <w:sz w:val="24"/>
          <w:szCs w:val="24"/>
        </w:rPr>
        <w:t>será</w:t>
      </w:r>
      <w:r>
        <w:rPr>
          <w:rFonts w:ascii="Arial" w:eastAsia="Calibri" w:hAnsi="Arial" w:cs="Arial"/>
          <w:b/>
          <w:sz w:val="24"/>
          <w:szCs w:val="24"/>
        </w:rPr>
        <w:t xml:space="preserve"> José Antonio Luque, </w:t>
      </w:r>
      <w:r w:rsidRPr="00B20E68">
        <w:rPr>
          <w:rFonts w:ascii="Arial" w:eastAsia="Calibri" w:hAnsi="Arial" w:cs="Arial"/>
          <w:bCs/>
          <w:sz w:val="24"/>
          <w:szCs w:val="24"/>
        </w:rPr>
        <w:t>también acompañado por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Kiko Narváez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 xml:space="preserve">Fernando Morientes </w:t>
      </w:r>
      <w:r>
        <w:rPr>
          <w:rFonts w:ascii="Arial" w:eastAsia="Calibri" w:hAnsi="Arial" w:cs="Arial"/>
          <w:sz w:val="24"/>
          <w:szCs w:val="24"/>
        </w:rPr>
        <w:t xml:space="preserve">y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Ricardo Reyes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B20E68">
        <w:rPr>
          <w:rFonts w:ascii="Arial" w:eastAsia="Calibri" w:hAnsi="Arial" w:cs="Arial"/>
          <w:bCs/>
          <w:sz w:val="24"/>
          <w:szCs w:val="24"/>
        </w:rPr>
        <w:t>el encargado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sz w:val="24"/>
          <w:szCs w:val="24"/>
        </w:rPr>
        <w:t>de trasladar a los espectadores la emoción del</w:t>
      </w:r>
      <w:r>
        <w:rPr>
          <w:rFonts w:ascii="Arial" w:eastAsia="Calibri" w:hAnsi="Arial" w:cs="Arial"/>
          <w:b/>
          <w:sz w:val="24"/>
          <w:szCs w:val="24"/>
        </w:rPr>
        <w:t xml:space="preserve"> UE Cornellà – Atlético de Madrid.</w:t>
      </w:r>
    </w:p>
    <w:p w14:paraId="2734D0ED" w14:textId="77777777" w:rsidR="00B20E68" w:rsidRDefault="00B20E68" w:rsidP="00B20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63A3FAF1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Durante los próximos meses,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emitirá en abierto </w:t>
      </w:r>
      <w:r w:rsidR="004E013E">
        <w:rPr>
          <w:rFonts w:ascii="Arial" w:eastAsia="Times New Roman" w:hAnsi="Arial" w:cs="Arial"/>
          <w:b/>
          <w:sz w:val="24"/>
          <w:szCs w:val="24"/>
          <w:lang w:eastAsia="es-ES"/>
        </w:rPr>
        <w:t>diversos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>, cuyos cuatro partidos</w:t>
      </w:r>
      <w:r w:rsidR="00D80348">
        <w:rPr>
          <w:rFonts w:ascii="Arial" w:eastAsia="Times New Roman" w:hAnsi="Arial" w:cs="Arial"/>
          <w:sz w:val="24"/>
          <w:szCs w:val="24"/>
          <w:lang w:eastAsia="es-ES"/>
        </w:rPr>
        <w:t xml:space="preserve"> –esta ronda se disputa ya a ida y vuelta-</w:t>
      </w:r>
      <w:r w:rsidR="007B6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ofrecerá en abierto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0183F0A" w14:textId="2E248C66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32837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070-C764-40A3-8A43-7A7DAABA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2019-12-17T11:54:00Z</cp:lastPrinted>
  <dcterms:created xsi:type="dcterms:W3CDTF">2021-01-03T23:09:00Z</dcterms:created>
  <dcterms:modified xsi:type="dcterms:W3CDTF">2021-01-04T09:35:00Z</dcterms:modified>
</cp:coreProperties>
</file>