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6246C4DB">
            <wp:simplePos x="0" y="0"/>
            <wp:positionH relativeFrom="page">
              <wp:posOffset>3921125</wp:posOffset>
            </wp:positionH>
            <wp:positionV relativeFrom="margin">
              <wp:posOffset>110490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0745886D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04A8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617F3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8E647EC" w:rsidR="000E2BEF" w:rsidRPr="00B172BA" w:rsidRDefault="00B172BA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 w:rsidRPr="00B172B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Llega el desenlace de ‘La Casa Fuerte’: </w:t>
      </w:r>
      <w:r w:rsidR="00F8229C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el </w:t>
      </w:r>
      <w:r w:rsidRPr="00B172BA">
        <w:rPr>
          <w:rFonts w:ascii="Arial" w:hAnsi="Arial" w:cs="Arial"/>
          <w:bCs/>
          <w:color w:val="002C5F"/>
          <w:sz w:val="44"/>
          <w:szCs w:val="44"/>
          <w:lang w:eastAsia="es-ES"/>
        </w:rPr>
        <w:t>domingo</w:t>
      </w:r>
      <w:r w:rsidR="00F8229C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la</w:t>
      </w:r>
      <w:r w:rsidRPr="00B172B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semifinal y </w:t>
      </w:r>
      <w:r w:rsidR="00F8229C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el </w:t>
      </w:r>
      <w:r w:rsidRPr="00B172BA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lunes </w:t>
      </w:r>
      <w:r w:rsidR="00F8229C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la </w:t>
      </w:r>
      <w:r w:rsidRPr="00B172BA">
        <w:rPr>
          <w:rFonts w:ascii="Arial" w:hAnsi="Arial" w:cs="Arial"/>
          <w:bCs/>
          <w:color w:val="002C5F"/>
          <w:sz w:val="44"/>
          <w:szCs w:val="44"/>
          <w:lang w:eastAsia="es-ES"/>
        </w:rPr>
        <w:t>gran final del concurso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21E7E477" w:rsidR="001A73D7" w:rsidRDefault="0001562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Domingo 20 de diciembre: la semifinal del concurso resolverá la expulsión de la tercera pareja con Tom-Sandra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-Rafa como candidatos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Además, un juego dirimirá qué pareja queda fuera de las nominaciones.</w:t>
      </w:r>
    </w:p>
    <w:p w14:paraId="58345FDA" w14:textId="6C4E17FE" w:rsidR="00015621" w:rsidRDefault="0001562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AFB5766" w14:textId="7BBA9490" w:rsidR="00015621" w:rsidRDefault="0001562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21 de diciembre: la gran final del concurso arrancará con la expulsión de una de las parejas Residentes nominadas y proclamará al dúo vencedor, que se alzará con el premio acumulado en su caja fuerte.</w:t>
      </w:r>
    </w:p>
    <w:p w14:paraId="3FE24555" w14:textId="668AB2CE" w:rsidR="00015621" w:rsidRDefault="0001562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FA7C5F" w14:textId="62A32574" w:rsidR="00015621" w:rsidRPr="005E7387" w:rsidRDefault="0001562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18,6% de </w:t>
      </w:r>
      <w:r w:rsidRPr="00867D5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1,6M de espectadores en sus emisiones de los jueves, ‘La Casa Fuerte’ ha batido en su horario por 9,8 puntos a su competidor, Antena 3, que ha promediado un 8,8%.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077CFC03" w14:textId="3DDFC74B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más de seis semanas de convivencia y lucha por </w:t>
      </w:r>
      <w:r w:rsidR="00617EAF">
        <w:rPr>
          <w:rFonts w:ascii="Arial" w:eastAsia="Times New Roman" w:hAnsi="Arial" w:cs="Arial"/>
          <w:bCs/>
          <w:sz w:val="24"/>
          <w:szCs w:val="24"/>
          <w:lang w:eastAsia="es-ES"/>
        </w:rPr>
        <w:t>permanecer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Residentes y mantener a buen recaudo los premios acumulados, llega el desenlace de </w:t>
      </w:r>
      <w:r w:rsidR="00B9416A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Pr="00434810">
        <w:rPr>
          <w:rFonts w:ascii="Arial" w:eastAsia="Times New Roman" w:hAnsi="Arial" w:cs="Arial"/>
          <w:bCs/>
          <w:sz w:val="24"/>
          <w:szCs w:val="24"/>
          <w:lang w:eastAsia="es-ES"/>
        </w:rPr>
        <w:t>,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oferta líder en su franja de emisión en la noche de los jueves y los domingos </w:t>
      </w:r>
      <w:r w:rsidRPr="00434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contará con</w:t>
      </w:r>
      <w:r w:rsidRPr="004348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doble entrega en Telecinco para conocer a la pareja ganadora de su segunda edición.</w:t>
      </w:r>
    </w:p>
    <w:p w14:paraId="41B60D6D" w14:textId="002DE538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BF47EB" w14:textId="1B719B19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conexión permanente con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Jardín Secreto, la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semifinal del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7D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en colaboración con Bulldog TV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emitida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20 de diciembre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 las 22:00 horas, gala en la que se resolverá la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expulsión </w:t>
      </w:r>
      <w:r w:rsidRPr="00434810">
        <w:rPr>
          <w:rFonts w:ascii="Arial" w:eastAsia="Times New Roman" w:hAnsi="Arial" w:cs="Arial"/>
          <w:bCs/>
          <w:sz w:val="24"/>
          <w:szCs w:val="24"/>
          <w:lang w:eastAsia="es-ES"/>
        </w:rPr>
        <w:t>de una de las dos parejas candidatas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abandonar el concurso en plena recta final: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Tom-Sandra o </w:t>
      </w:r>
      <w:proofErr w:type="spellStart"/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-Rafa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dúo elegido se trasladará al plató para abordar su paso por el programa en una entrevista.</w:t>
      </w:r>
    </w:p>
    <w:p w14:paraId="3EBCBC84" w14:textId="6998E9E5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51DD25" w14:textId="2ACCB552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disputará un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="00867D51">
        <w:rPr>
          <w:rFonts w:ascii="Arial" w:eastAsia="Times New Roman" w:hAnsi="Arial" w:cs="Arial"/>
          <w:bCs/>
          <w:sz w:val="24"/>
          <w:szCs w:val="24"/>
          <w:lang w:eastAsia="es-ES"/>
        </w:rPr>
        <w:t>conocer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qué pareja queda liberada de las siguientes nominaciones. Las dos parejas más votadas en este proceso serán las </w:t>
      </w:r>
      <w:r w:rsidRPr="00434810">
        <w:rPr>
          <w:rFonts w:ascii="Arial" w:eastAsia="Times New Roman" w:hAnsi="Arial" w:cs="Arial"/>
          <w:b/>
          <w:sz w:val="24"/>
          <w:szCs w:val="24"/>
          <w:lang w:eastAsia="es-ES"/>
        </w:rPr>
        <w:t>últimas nominadas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0F1D9E2" w14:textId="49407BC8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D988D7" w14:textId="56F23DD6" w:rsidR="00434810" w:rsidRDefault="00434810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Tan solo 24 horas después</w:t>
      </w:r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con Jorge Javier Vázquez y Lara Álvarez al frente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21 de diciembre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las 22:00 horas</w:t>
      </w:r>
      <w:r w:rsidR="00617EA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 emitirá la 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final</w:t>
      </w:r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se resolverá el </w:t>
      </w:r>
      <w:proofErr w:type="spellStart"/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las dos parejas nominadas con la </w:t>
      </w:r>
      <w:r w:rsidR="00575181"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de ellas y </w:t>
      </w:r>
      <w:r w:rsidR="00575181"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>se proclamará al dúo ganador</w:t>
      </w:r>
      <w:r w:rsidR="005751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alzará con el premio acumulado en su caja fuerte hasta ese momento. </w:t>
      </w:r>
    </w:p>
    <w:p w14:paraId="4F801E17" w14:textId="010F41DC" w:rsid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5E3ECF" w14:textId="5DF6A4A6" w:rsidR="00575181" w:rsidRP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‘La Casa Fuerte’ supera el 22% entre los jóvenes</w:t>
      </w:r>
    </w:p>
    <w:p w14:paraId="7C4FAF66" w14:textId="08899D9F" w:rsid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708932" w14:textId="48F18A19" w:rsid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edición de ‘La Casa Fuerte’ se ha convertido en la </w:t>
      </w:r>
      <w:r w:rsidRPr="00867D51">
        <w:rPr>
          <w:rFonts w:ascii="Arial" w:eastAsia="Times New Roman" w:hAnsi="Arial" w:cs="Arial"/>
          <w:b/>
          <w:sz w:val="24"/>
          <w:szCs w:val="24"/>
          <w:lang w:eastAsia="es-ES"/>
        </w:rPr>
        <w:t>oferta más vista en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en las noches de los jueves como la de los domingos.</w:t>
      </w:r>
    </w:p>
    <w:p w14:paraId="754BB23A" w14:textId="74015068" w:rsid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769100" w14:textId="57726234" w:rsidR="00575181" w:rsidRDefault="00575181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y cada una de las 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>siete galas emitidas los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sido líderes de sus respectivas franjas de emisión, con un promedio del 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18,6% de </w:t>
      </w:r>
      <w:r w:rsidRPr="00EE45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5751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1,6M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10 puntos de ventaja sobre Antena 3, que ha registrado un 8,8%. </w:t>
      </w:r>
      <w:r w:rsidR="004D6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concurso, que ha firmado un 18,7% en el </w:t>
      </w:r>
      <w:r w:rsidR="004D62BB" w:rsidRPr="004D62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4D6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ha sido la opción preferida de todos los targets sociodemográficos, con especial seguimiento entre los </w:t>
      </w:r>
      <w:r w:rsidR="004D62BB" w:rsidRPr="004D62BB">
        <w:rPr>
          <w:rFonts w:ascii="Arial" w:eastAsia="Times New Roman" w:hAnsi="Arial" w:cs="Arial"/>
          <w:b/>
          <w:sz w:val="24"/>
          <w:szCs w:val="24"/>
          <w:lang w:eastAsia="es-ES"/>
        </w:rPr>
        <w:t>jóvenes de 13 a 24 años, con un 23,5%, y de 25 a 34 años, con un 22,2%</w:t>
      </w:r>
      <w:r w:rsidR="004D62BB">
        <w:rPr>
          <w:rFonts w:ascii="Arial" w:eastAsia="Times New Roman" w:hAnsi="Arial" w:cs="Arial"/>
          <w:bCs/>
          <w:sz w:val="24"/>
          <w:szCs w:val="24"/>
          <w:lang w:eastAsia="es-ES"/>
        </w:rPr>
        <w:t>. Por mercados, ha alcanzado sus mejores registros en Canarias (23,1%), Murcia (22,5%), Andalucía (21,3%), Asturias (21,3%)</w:t>
      </w:r>
      <w:r w:rsidR="00CA09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‘Resto’ (20,6%), entre otras regiones.</w:t>
      </w:r>
    </w:p>
    <w:p w14:paraId="5A2E59A1" w14:textId="3F314F2E" w:rsidR="00CA09E9" w:rsidRDefault="00CA09E9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2E6E2E" w14:textId="54BF13BA" w:rsidR="00575181" w:rsidRDefault="00CA09E9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parte, las</w:t>
      </w:r>
      <w:r w:rsidR="00EE4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4564" w:rsidRPr="00EE4564">
        <w:rPr>
          <w:rFonts w:ascii="Arial" w:eastAsia="Times New Roman" w:hAnsi="Arial" w:cs="Arial"/>
          <w:b/>
          <w:sz w:val="24"/>
          <w:szCs w:val="24"/>
          <w:lang w:eastAsia="es-ES"/>
        </w:rPr>
        <w:t>seis galas emitidas los domingos</w:t>
      </w:r>
      <w:r w:rsidR="00EE4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</w:t>
      </w:r>
      <w:r w:rsidR="003F0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sido líderes en sus respectivos horarios</w:t>
      </w:r>
      <w:r w:rsidR="00EE4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02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EE4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media del </w:t>
      </w:r>
      <w:r w:rsidR="00EE4564" w:rsidRPr="00EE4564">
        <w:rPr>
          <w:rFonts w:ascii="Arial" w:eastAsia="Times New Roman" w:hAnsi="Arial" w:cs="Arial"/>
          <w:b/>
          <w:sz w:val="24"/>
          <w:szCs w:val="24"/>
          <w:lang w:eastAsia="es-ES"/>
        </w:rPr>
        <w:t>15,5% y casi 1,8M de espectadores</w:t>
      </w:r>
      <w:r w:rsidR="00EE4564" w:rsidRPr="00EE4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A624E" w:rsidRPr="006A624E">
        <w:rPr>
          <w:rFonts w:ascii="Arial" w:eastAsia="Times New Roman" w:hAnsi="Arial" w:cs="Arial"/>
          <w:b/>
          <w:sz w:val="24"/>
          <w:szCs w:val="24"/>
          <w:lang w:eastAsia="es-ES"/>
        </w:rPr>
        <w:t>casi 4 puntos más que Antena 3</w:t>
      </w:r>
      <w:r w:rsidR="006A62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anotado un 11,7% y ha sido tercera opción por detrás de La 1. El espacio también ha incrementado su seguimiento entre los jóvenes con </w:t>
      </w:r>
      <w:r w:rsidR="006A624E" w:rsidRPr="006A624E">
        <w:rPr>
          <w:rFonts w:ascii="Arial" w:eastAsia="Times New Roman" w:hAnsi="Arial" w:cs="Arial"/>
          <w:b/>
          <w:sz w:val="24"/>
          <w:szCs w:val="24"/>
          <w:lang w:eastAsia="es-ES"/>
        </w:rPr>
        <w:t>un 18,5% entre los espectadores de 13-24 años y un 18,6% entre los de 25-34 años</w:t>
      </w:r>
      <w:r w:rsidR="006A624E">
        <w:rPr>
          <w:rFonts w:ascii="Arial" w:eastAsia="Times New Roman" w:hAnsi="Arial" w:cs="Arial"/>
          <w:bCs/>
          <w:sz w:val="24"/>
          <w:szCs w:val="24"/>
          <w:lang w:eastAsia="es-ES"/>
        </w:rPr>
        <w:t>. Entre los mercados regionales han destacado Canarias (20,4%), Madrid (18,8%), Asturias (18,2%), ‘Resto’ (18,1%), Murcia (17,9%) y Andalucía (16,6%).</w:t>
      </w:r>
    </w:p>
    <w:p w14:paraId="52690849" w14:textId="77777777" w:rsidR="00015621" w:rsidRPr="004D12FE" w:rsidRDefault="00015621" w:rsidP="0099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15621" w:rsidRPr="004D12FE" w:rsidSect="00867D51">
      <w:footerReference w:type="default" r:id="rId9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15621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02CF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4810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62BB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5181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EAF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624E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CB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67D5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23D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7278"/>
    <w:rsid w:val="00B172BA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09E9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04A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4564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29C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DEA-6E9D-48BB-9102-7652A95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15</cp:revision>
  <cp:lastPrinted>2020-11-04T10:48:00Z</cp:lastPrinted>
  <dcterms:created xsi:type="dcterms:W3CDTF">2020-12-18T09:11:00Z</dcterms:created>
  <dcterms:modified xsi:type="dcterms:W3CDTF">2020-12-18T17:04:00Z</dcterms:modified>
</cp:coreProperties>
</file>