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B97892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4017341</wp:posOffset>
            </wp:positionH>
            <wp:positionV relativeFrom="margin">
              <wp:posOffset>21010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97892" w:rsidRDefault="00B97892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97892" w:rsidRDefault="00B97892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A528C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1369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LUNES </w:t>
      </w:r>
      <w:r w:rsidR="009A528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23 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NOVIEMBRE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23DEF" w:rsidRDefault="00E80D2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</w:t>
      </w:r>
      <w:r w:rsidRPr="00AB1C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última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semifinal de </w:t>
      </w:r>
      <w:r w:rsidR="007364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="007364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Idol</w:t>
      </w:r>
      <w:proofErr w:type="spellEnd"/>
      <w:r w:rsidR="007364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Kids’</w:t>
      </w:r>
      <w:r w:rsidR="00707A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26093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lidera su franja con </w:t>
      </w:r>
      <w:r w:rsidR="009A528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récord de </w:t>
      </w:r>
      <w:r w:rsidR="009A528C" w:rsidRPr="009A528C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share</w:t>
      </w:r>
      <w:r w:rsidR="004B629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A528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 firma un 26,7% entre los jóvenes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260939" w:rsidRDefault="00707AF9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Pr="00707AF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talent</w:t>
      </w:r>
      <w:proofErr w:type="spellEnd"/>
      <w:r w:rsidRPr="00707AF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infantil </w:t>
      </w:r>
      <w:r w:rsidR="00E80D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anotó un 18,2%</w:t>
      </w:r>
      <w:r w:rsidR="00260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mas de 2</w:t>
      </w:r>
      <w:r w:rsidR="00260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</w:t>
      </w:r>
      <w:r w:rsidR="00260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260939" w:rsidRDefault="00260939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9010F" w:rsidRDefault="00260939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21,2%, Telecinco logró su segunda mejor tarde de la temporada</w:t>
      </w:r>
      <w:r w:rsidR="00D901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6557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entregas más vistas de ‘Sálvame Naranja’ y ‘Sálvame Tomate’ desde el 15 de mayo y el 27 de abril, respectivamente.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5570C" w:rsidRDefault="0065570C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antesala de la gran final de</w:t>
      </w:r>
      <w:r w:rsidR="004B62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7689" w:rsidRPr="00F6768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F67689" w:rsidRPr="00F67689">
        <w:rPr>
          <w:rFonts w:ascii="Arial" w:eastAsia="Times New Roman" w:hAnsi="Arial" w:cs="Arial"/>
          <w:b/>
          <w:sz w:val="24"/>
          <w:szCs w:val="24"/>
          <w:lang w:eastAsia="es-ES"/>
        </w:rPr>
        <w:t>Idol</w:t>
      </w:r>
      <w:proofErr w:type="spellEnd"/>
      <w:r w:rsidR="00F67689" w:rsidRPr="00F676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Kids’</w:t>
      </w:r>
      <w:r w:rsidR="00F676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firmó anoche </w:t>
      </w:r>
      <w:r w:rsidR="00796C62">
        <w:rPr>
          <w:rFonts w:ascii="Arial" w:eastAsia="Times New Roman" w:hAnsi="Arial" w:cs="Arial"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de </w:t>
      </w:r>
      <w:r w:rsidRPr="0065570C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18,2%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2.127.000 espectadores, cifras con las que se situó como </w:t>
      </w:r>
      <w:r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más visto en su horario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2,4 puntos de ventaja sobre Antena 3, que promedió un 15,8% con la serie ‘Mujer’, que </w:t>
      </w:r>
      <w:bookmarkStart w:id="0" w:name="_GoBack"/>
      <w:r>
        <w:rPr>
          <w:rFonts w:ascii="Arial" w:eastAsia="Times New Roman" w:hAnsi="Arial" w:cs="Arial"/>
          <w:sz w:val="24"/>
          <w:szCs w:val="24"/>
          <w:lang w:eastAsia="es-ES"/>
        </w:rPr>
        <w:t>regis</w:t>
      </w:r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tró un 16,5% y 2.080.000.</w:t>
      </w:r>
      <w:r w:rsidRPr="006557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>última semifinal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concurso presentado por </w:t>
      </w:r>
      <w:r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destacar entre el público joven con un </w:t>
      </w:r>
      <w:r w:rsidRPr="00796C62">
        <w:rPr>
          <w:rFonts w:ascii="Arial" w:eastAsia="Times New Roman" w:hAnsi="Arial" w:cs="Arial"/>
          <w:sz w:val="24"/>
          <w:szCs w:val="24"/>
          <w:lang w:eastAsia="es-ES"/>
        </w:rPr>
        <w:t>gran</w:t>
      </w:r>
      <w:r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26,7% entre los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13-24 años</w:t>
      </w:r>
      <w:r>
        <w:rPr>
          <w:rFonts w:ascii="Arial" w:eastAsia="Times New Roman" w:hAnsi="Arial" w:cs="Arial"/>
          <w:sz w:val="24"/>
          <w:szCs w:val="24"/>
          <w:lang w:eastAsia="es-ES"/>
        </w:rPr>
        <w:t>. A continuación,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Idol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Kids: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Momentazos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también encabezó su franja con un 12,6% y 559.000, lo que llevó a Telecinco a liderar el </w:t>
      </w:r>
      <w:r w:rsidRPr="0065570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65570C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17%.</w:t>
      </w:r>
    </w:p>
    <w:p w:rsidR="0065570C" w:rsidRDefault="0065570C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570C" w:rsidRDefault="00796C62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También con</w:t>
      </w:r>
      <w:r w:rsidR="0065570C" w:rsidRPr="00707AF9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65570C" w:rsidRPr="00707AF9">
        <w:rPr>
          <w:rFonts w:ascii="Arial" w:eastAsia="Times New Roman" w:hAnsi="Arial" w:cs="Arial"/>
          <w:sz w:val="24"/>
          <w:szCs w:val="24"/>
          <w:lang w:eastAsia="es-ES"/>
        </w:rPr>
        <w:t>%,</w:t>
      </w:r>
      <w:r w:rsidR="0065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5570C" w:rsidRPr="00D9010F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 xml:space="preserve"> se situó una jornada más como la </w:t>
      </w:r>
      <w:r w:rsidR="0065570C" w:rsidRPr="00F676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cadena </w:t>
      </w:r>
      <w:r w:rsidR="0065570C">
        <w:rPr>
          <w:rFonts w:ascii="Arial" w:eastAsia="Times New Roman" w:hAnsi="Arial" w:cs="Arial"/>
          <w:b/>
          <w:sz w:val="24"/>
          <w:szCs w:val="24"/>
          <w:lang w:eastAsia="es-ES"/>
        </w:rPr>
        <w:t>líder del lunes</w:t>
      </w:r>
      <w:r w:rsidR="0065570C" w:rsidRPr="0065570C">
        <w:rPr>
          <w:rFonts w:ascii="Arial" w:eastAsia="Times New Roman" w:hAnsi="Arial" w:cs="Arial"/>
          <w:sz w:val="24"/>
          <w:szCs w:val="24"/>
          <w:lang w:eastAsia="es-ES"/>
        </w:rPr>
        <w:t xml:space="preserve">, con 2,8 puntos de ventaja sobre 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 xml:space="preserve">Antena 3, que marcó un 14,2%. También encabezó </w:t>
      </w:r>
      <w:r w:rsidR="00F67689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F67689" w:rsidRPr="00F67689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F67689" w:rsidRPr="00F67689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 w:rsidR="00F67689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67689">
        <w:rPr>
          <w:rFonts w:ascii="Arial" w:eastAsia="Times New Roman" w:hAnsi="Arial" w:cs="Arial"/>
          <w:sz w:val="24"/>
          <w:szCs w:val="24"/>
          <w:lang w:eastAsia="es-ES"/>
        </w:rPr>
        <w:t>% frente al 13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F67689">
        <w:rPr>
          <w:rFonts w:ascii="Arial" w:eastAsia="Times New Roman" w:hAnsi="Arial" w:cs="Arial"/>
          <w:sz w:val="24"/>
          <w:szCs w:val="24"/>
          <w:lang w:eastAsia="es-ES"/>
        </w:rPr>
        <w:t>% de su competidor</w:t>
      </w:r>
      <w:r w:rsidR="00821585">
        <w:rPr>
          <w:rFonts w:ascii="Arial" w:eastAsia="Times New Roman" w:hAnsi="Arial" w:cs="Arial"/>
          <w:sz w:val="24"/>
          <w:szCs w:val="24"/>
          <w:lang w:eastAsia="es-ES"/>
        </w:rPr>
        <w:t xml:space="preserve">; la </w:t>
      </w:r>
      <w:r w:rsidR="00821585" w:rsidRPr="00821585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821585">
        <w:rPr>
          <w:rFonts w:ascii="Arial" w:eastAsia="Times New Roman" w:hAnsi="Arial" w:cs="Arial"/>
          <w:sz w:val="24"/>
          <w:szCs w:val="24"/>
          <w:lang w:eastAsia="es-ES"/>
        </w:rPr>
        <w:t>, con un 18,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21585"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2158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21585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su rival</w:t>
      </w:r>
      <w:r w:rsidR="00821585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65570C"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 xml:space="preserve">, con un 15,7% frente al 14,6% de Antena 3; </w:t>
      </w:r>
      <w:r w:rsidR="00821585">
        <w:rPr>
          <w:rFonts w:ascii="Arial" w:eastAsia="Times New Roman" w:hAnsi="Arial" w:cs="Arial"/>
          <w:sz w:val="24"/>
          <w:szCs w:val="24"/>
          <w:lang w:eastAsia="es-ES"/>
        </w:rPr>
        <w:t xml:space="preserve">y la </w:t>
      </w:r>
      <w:r w:rsidR="00821585" w:rsidRPr="00821585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821585"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un </w:t>
      </w:r>
      <w:r w:rsidR="0065570C"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>espectacular 21</w:t>
      </w:r>
      <w:r w:rsidR="00821585"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5570C"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21585"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65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-su segundo mejor </w:t>
      </w:r>
      <w:r w:rsidR="0065570C" w:rsidRPr="00796C62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5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temporada- </w:t>
      </w:r>
      <w:r w:rsidR="00821585">
        <w:rPr>
          <w:rFonts w:ascii="Arial" w:eastAsia="Times New Roman" w:hAnsi="Arial" w:cs="Arial"/>
          <w:sz w:val="24"/>
          <w:szCs w:val="24"/>
          <w:lang w:eastAsia="es-ES"/>
        </w:rPr>
        <w:t>frente al 1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21585">
        <w:rPr>
          <w:rFonts w:ascii="Arial" w:eastAsia="Times New Roman" w:hAnsi="Arial" w:cs="Arial"/>
          <w:sz w:val="24"/>
          <w:szCs w:val="24"/>
          <w:lang w:eastAsia="es-ES"/>
        </w:rPr>
        <w:t xml:space="preserve">% de su competidor. </w:t>
      </w:r>
    </w:p>
    <w:p w:rsidR="0065570C" w:rsidRDefault="0065570C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B1C9F" w:rsidRPr="00AB1C9F" w:rsidRDefault="00AB1C9F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AB1C9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Emisiones más vistas de ‘Sálvame’ desde la primavera</w:t>
      </w:r>
    </w:p>
    <w:p w:rsidR="00AB1C9F" w:rsidRDefault="00AB1C9F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570C" w:rsidRDefault="0065570C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AB1C9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vespertina</w:t>
      </w:r>
      <w:r w:rsidR="00C0793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D0E65">
        <w:rPr>
          <w:rFonts w:ascii="Arial" w:eastAsia="Times New Roman" w:hAnsi="Arial" w:cs="Arial"/>
          <w:sz w:val="24"/>
          <w:szCs w:val="24"/>
          <w:lang w:eastAsia="es-ES"/>
        </w:rPr>
        <w:t>destacó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nuevo </w:t>
      </w:r>
      <w:r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los liderazgos en sus respectivas bandas horarias de </w:t>
      </w:r>
      <w:r w:rsidRPr="0065570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16,7% y más de 2M frente al 9,6% de Antena 3; y </w:t>
      </w:r>
      <w:r w:rsidRPr="00C511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21,2%</w:t>
      </w:r>
      <w:r w:rsidR="00C5111C">
        <w:rPr>
          <w:rFonts w:ascii="Arial" w:eastAsia="Times New Roman" w:hAnsi="Arial" w:cs="Arial"/>
          <w:sz w:val="24"/>
          <w:szCs w:val="24"/>
          <w:lang w:eastAsia="es-ES"/>
        </w:rPr>
        <w:t xml:space="preserve"> y más de 2,4M, su </w:t>
      </w:r>
      <w:r w:rsidR="00C5111C" w:rsidRPr="00C5111C">
        <w:rPr>
          <w:rFonts w:ascii="Arial" w:eastAsia="Times New Roman" w:hAnsi="Arial" w:cs="Arial"/>
          <w:b/>
          <w:sz w:val="24"/>
          <w:szCs w:val="24"/>
          <w:lang w:eastAsia="es-ES"/>
        </w:rPr>
        <w:t>entrega más vista desde el pasado 15 de mayo</w:t>
      </w:r>
      <w:r w:rsidR="00C5111C">
        <w:rPr>
          <w:rFonts w:ascii="Arial" w:eastAsia="Times New Roman" w:hAnsi="Arial" w:cs="Arial"/>
          <w:sz w:val="24"/>
          <w:szCs w:val="24"/>
          <w:lang w:eastAsia="es-ES"/>
        </w:rPr>
        <w:t xml:space="preserve">, fijando una </w:t>
      </w:r>
      <w:r w:rsidR="00C5111C" w:rsidRPr="00C5111C">
        <w:rPr>
          <w:rFonts w:ascii="Arial" w:eastAsia="Times New Roman" w:hAnsi="Arial" w:cs="Arial"/>
          <w:b/>
          <w:sz w:val="24"/>
          <w:szCs w:val="24"/>
          <w:lang w:eastAsia="es-ES"/>
        </w:rPr>
        <w:t>ventaja de más de 10 puntos sobre su competidor</w:t>
      </w:r>
      <w:r w:rsidR="00055887">
        <w:rPr>
          <w:rFonts w:ascii="Arial" w:eastAsia="Times New Roman" w:hAnsi="Arial" w:cs="Arial"/>
          <w:sz w:val="24"/>
          <w:szCs w:val="24"/>
          <w:lang w:eastAsia="es-ES"/>
        </w:rPr>
        <w:t>, que anotó un 10,8%.</w:t>
      </w:r>
      <w:r w:rsidR="00C511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55887">
        <w:rPr>
          <w:rFonts w:ascii="Arial" w:eastAsia="Times New Roman" w:hAnsi="Arial" w:cs="Arial"/>
          <w:sz w:val="24"/>
          <w:szCs w:val="24"/>
          <w:lang w:eastAsia="es-ES"/>
        </w:rPr>
        <w:t xml:space="preserve">Alcanzó un 22,1% en el </w:t>
      </w:r>
      <w:r w:rsidR="00055887" w:rsidRPr="0005588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 w:rsidR="00055887">
        <w:rPr>
          <w:rFonts w:ascii="Arial" w:eastAsia="Times New Roman" w:hAnsi="Arial" w:cs="Arial"/>
          <w:sz w:val="24"/>
          <w:szCs w:val="24"/>
          <w:lang w:eastAsia="es-ES"/>
        </w:rPr>
        <w:t xml:space="preserve"> comercial. </w:t>
      </w:r>
      <w:r w:rsidR="00C5111C" w:rsidRPr="00C5111C">
        <w:rPr>
          <w:rFonts w:ascii="Arial" w:eastAsia="Times New Roman" w:hAnsi="Arial" w:cs="Arial"/>
          <w:b/>
          <w:sz w:val="24"/>
          <w:szCs w:val="24"/>
          <w:lang w:eastAsia="es-ES"/>
        </w:rPr>
        <w:t>‘Sálvame Tomate’</w:t>
      </w:r>
      <w:r w:rsidR="00C5111C">
        <w:rPr>
          <w:rFonts w:ascii="Arial" w:eastAsia="Times New Roman" w:hAnsi="Arial" w:cs="Arial"/>
          <w:sz w:val="24"/>
          <w:szCs w:val="24"/>
          <w:lang w:eastAsia="es-ES"/>
        </w:rPr>
        <w:t xml:space="preserve">, con un 19,5% y más de 2,9M, </w:t>
      </w:r>
      <w:r w:rsidR="008D0E65">
        <w:rPr>
          <w:rFonts w:ascii="Arial" w:eastAsia="Times New Roman" w:hAnsi="Arial" w:cs="Arial"/>
          <w:sz w:val="24"/>
          <w:szCs w:val="24"/>
          <w:lang w:eastAsia="es-ES"/>
        </w:rPr>
        <w:t>registró su</w:t>
      </w:r>
      <w:r w:rsidR="00C511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111C" w:rsidRPr="00C5111C">
        <w:rPr>
          <w:rFonts w:ascii="Arial" w:eastAsia="Times New Roman" w:hAnsi="Arial" w:cs="Arial"/>
          <w:b/>
          <w:sz w:val="24"/>
          <w:szCs w:val="24"/>
          <w:lang w:eastAsia="es-ES"/>
        </w:rPr>
        <w:t>emisión con mayor audiencia desde el 27 de abril</w:t>
      </w:r>
      <w:r w:rsidR="00C5111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07AF9" w:rsidRDefault="00707AF9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528C" w:rsidRDefault="00C5111C" w:rsidP="009A528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la mañana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5570C" w:rsidRPr="00C07930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un día más </w:t>
      </w:r>
      <w:r w:rsidR="0065570C" w:rsidRPr="003C32C6">
        <w:rPr>
          <w:rFonts w:ascii="Arial" w:eastAsia="Times New Roman" w:hAnsi="Arial" w:cs="Arial"/>
          <w:b/>
          <w:sz w:val="24"/>
          <w:szCs w:val="24"/>
          <w:lang w:eastAsia="es-ES"/>
        </w:rPr>
        <w:t>líder de su franja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707E22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07E2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707E22">
        <w:rPr>
          <w:rFonts w:ascii="Arial" w:eastAsia="Times New Roman" w:hAnsi="Arial" w:cs="Arial"/>
          <w:sz w:val="24"/>
          <w:szCs w:val="24"/>
          <w:lang w:eastAsia="es-ES"/>
        </w:rPr>
        <w:t>677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espectadores, </w:t>
      </w:r>
      <w:r w:rsidR="00707E22">
        <w:rPr>
          <w:rFonts w:ascii="Arial" w:eastAsia="Times New Roman" w:hAnsi="Arial" w:cs="Arial"/>
          <w:sz w:val="24"/>
          <w:szCs w:val="24"/>
          <w:lang w:eastAsia="es-ES"/>
        </w:rPr>
        <w:t>6,4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 xml:space="preserve"> puntos más que el 1</w:t>
      </w:r>
      <w:r w:rsidR="00707E2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07E2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% y 46</w:t>
      </w:r>
      <w:r w:rsidR="00707E2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.000 promediado por ‘Espejo Público’.</w:t>
      </w:r>
    </w:p>
    <w:p w:rsidR="00707E22" w:rsidRDefault="00707E22" w:rsidP="009A528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Default="00707E22" w:rsidP="00E1369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Pr="00843A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="00843ACB">
        <w:rPr>
          <w:rFonts w:ascii="Arial" w:eastAsia="Times New Roman" w:hAnsi="Arial" w:cs="Arial"/>
          <w:sz w:val="24"/>
          <w:szCs w:val="24"/>
          <w:lang w:eastAsia="es-ES"/>
        </w:rPr>
        <w:t>alcanzó</w:t>
      </w:r>
      <w:r w:rsidRPr="00843ACB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Pr="00843A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</w:t>
      </w:r>
      <w:r w:rsidRPr="00843ACB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Pr="00843A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43ACB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Pr="00843A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lunes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6,3%</w:t>
      </w:r>
      <w:r w:rsidR="00843AC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la emisión de la película </w:t>
      </w:r>
      <w:r w:rsidRPr="00843ACB">
        <w:rPr>
          <w:rFonts w:ascii="Arial" w:eastAsia="Times New Roman" w:hAnsi="Arial" w:cs="Arial"/>
          <w:b/>
          <w:sz w:val="24"/>
          <w:szCs w:val="24"/>
          <w:lang w:eastAsia="es-ES"/>
        </w:rPr>
        <w:t>‘La Momia (2017)’ en ‘El Blockbuster’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del 8,5% y 985.000, el </w:t>
      </w:r>
      <w:r w:rsidR="00737ADD">
        <w:rPr>
          <w:rFonts w:ascii="Arial" w:eastAsia="Times New Roman" w:hAnsi="Arial" w:cs="Arial"/>
          <w:sz w:val="24"/>
          <w:szCs w:val="24"/>
          <w:lang w:eastAsia="es-ES"/>
        </w:rPr>
        <w:t xml:space="preserve">mejor share del </w:t>
      </w:r>
      <w:r w:rsidR="003C32C6">
        <w:rPr>
          <w:rFonts w:ascii="Arial" w:eastAsia="Times New Roman" w:hAnsi="Arial" w:cs="Arial"/>
          <w:sz w:val="24"/>
          <w:szCs w:val="24"/>
          <w:lang w:eastAsia="es-ES"/>
        </w:rPr>
        <w:t xml:space="preserve">contenedor </w:t>
      </w:r>
      <w:r w:rsidR="00843ACB">
        <w:rPr>
          <w:rFonts w:ascii="Arial" w:eastAsia="Times New Roman" w:hAnsi="Arial" w:cs="Arial"/>
          <w:sz w:val="24"/>
          <w:szCs w:val="24"/>
          <w:lang w:eastAsia="es-ES"/>
        </w:rPr>
        <w:t xml:space="preserve">cinematográfico en días laborables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737ADD">
        <w:rPr>
          <w:rFonts w:ascii="Arial" w:eastAsia="Times New Roman" w:hAnsi="Arial" w:cs="Arial"/>
          <w:sz w:val="24"/>
          <w:szCs w:val="24"/>
          <w:lang w:eastAsia="es-ES"/>
        </w:rPr>
        <w:t>su segunda emisión más seguida en lo que va de curso.</w:t>
      </w:r>
    </w:p>
    <w:p w:rsidR="00C674CA" w:rsidRDefault="00C674CA" w:rsidP="00E1369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74CA" w:rsidRPr="00F76D13" w:rsidRDefault="00C674CA" w:rsidP="00E1369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Pasada la medianoche, </w:t>
      </w:r>
      <w:r w:rsidRPr="008D1081">
        <w:rPr>
          <w:rFonts w:ascii="Arial" w:eastAsia="Times New Roman" w:hAnsi="Arial" w:cs="Arial"/>
          <w:b/>
          <w:sz w:val="24"/>
          <w:szCs w:val="24"/>
          <w:lang w:eastAsia="es-ES"/>
        </w:rPr>
        <w:t>‘El Desmarque de Cuatro’</w:t>
      </w:r>
      <w:r w:rsidR="008D1081" w:rsidRPr="008D10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D1081" w:rsidRPr="001D4352">
        <w:rPr>
          <w:rFonts w:ascii="Arial" w:eastAsia="Times New Roman" w:hAnsi="Arial" w:cs="Arial"/>
          <w:sz w:val="24"/>
          <w:szCs w:val="24"/>
          <w:lang w:eastAsia="es-ES"/>
        </w:rPr>
        <w:t>firmó su</w:t>
      </w:r>
      <w:r w:rsidR="008D1081" w:rsidRPr="008D10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récord de </w:t>
      </w:r>
      <w:r w:rsidR="008D1081" w:rsidRPr="008D10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8D1081" w:rsidRPr="008D10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espectadores</w:t>
      </w:r>
      <w:r w:rsidR="008D1081">
        <w:rPr>
          <w:rFonts w:ascii="Arial" w:eastAsia="Times New Roman" w:hAnsi="Arial" w:cs="Arial"/>
          <w:sz w:val="24"/>
          <w:szCs w:val="24"/>
          <w:lang w:eastAsia="es-ES"/>
        </w:rPr>
        <w:t xml:space="preserve"> con un 3,9% y 144.000 seguidores.</w:t>
      </w:r>
    </w:p>
    <w:sectPr w:rsidR="00C674CA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0E" w:rsidRDefault="004D600E" w:rsidP="00B23904">
      <w:pPr>
        <w:spacing w:after="0" w:line="240" w:lineRule="auto"/>
      </w:pPr>
      <w:r>
        <w:separator/>
      </w:r>
    </w:p>
  </w:endnote>
  <w:endnote w:type="continuationSeparator" w:id="0">
    <w:p w:rsidR="004D600E" w:rsidRDefault="004D600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0E" w:rsidRDefault="004D600E" w:rsidP="00B23904">
      <w:pPr>
        <w:spacing w:after="0" w:line="240" w:lineRule="auto"/>
      </w:pPr>
      <w:r>
        <w:separator/>
      </w:r>
    </w:p>
  </w:footnote>
  <w:footnote w:type="continuationSeparator" w:id="0">
    <w:p w:rsidR="004D600E" w:rsidRDefault="004D600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55887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3464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D4352"/>
    <w:rsid w:val="001E33FC"/>
    <w:rsid w:val="001E35FE"/>
    <w:rsid w:val="001E4CDB"/>
    <w:rsid w:val="001E7110"/>
    <w:rsid w:val="001E7AAB"/>
    <w:rsid w:val="001F5624"/>
    <w:rsid w:val="001F640A"/>
    <w:rsid w:val="001F670F"/>
    <w:rsid w:val="001F7929"/>
    <w:rsid w:val="00200123"/>
    <w:rsid w:val="0020082F"/>
    <w:rsid w:val="00202770"/>
    <w:rsid w:val="00207663"/>
    <w:rsid w:val="00210DF9"/>
    <w:rsid w:val="002110AF"/>
    <w:rsid w:val="00211775"/>
    <w:rsid w:val="00220B89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0939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EF"/>
    <w:rsid w:val="00324271"/>
    <w:rsid w:val="0032471C"/>
    <w:rsid w:val="0032560C"/>
    <w:rsid w:val="00325F23"/>
    <w:rsid w:val="00326EC3"/>
    <w:rsid w:val="003273CC"/>
    <w:rsid w:val="00327D73"/>
    <w:rsid w:val="0033013A"/>
    <w:rsid w:val="00332C4A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2C6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29C"/>
    <w:rsid w:val="004B68C6"/>
    <w:rsid w:val="004B70D7"/>
    <w:rsid w:val="004C1043"/>
    <w:rsid w:val="004C1E3E"/>
    <w:rsid w:val="004C568E"/>
    <w:rsid w:val="004C6489"/>
    <w:rsid w:val="004D25CF"/>
    <w:rsid w:val="004D418A"/>
    <w:rsid w:val="004D600E"/>
    <w:rsid w:val="004E6588"/>
    <w:rsid w:val="004E76C4"/>
    <w:rsid w:val="004F0340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570C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07AF9"/>
    <w:rsid w:val="00707E22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6471"/>
    <w:rsid w:val="00737816"/>
    <w:rsid w:val="00737ADD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C62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1585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3ACB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65"/>
    <w:rsid w:val="008D0E96"/>
    <w:rsid w:val="008D1081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528C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1C9F"/>
    <w:rsid w:val="00AB5588"/>
    <w:rsid w:val="00AC26BD"/>
    <w:rsid w:val="00AC4F38"/>
    <w:rsid w:val="00AC569E"/>
    <w:rsid w:val="00AC5A05"/>
    <w:rsid w:val="00AC6870"/>
    <w:rsid w:val="00AD10C7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97892"/>
    <w:rsid w:val="00BA5E63"/>
    <w:rsid w:val="00BA65AD"/>
    <w:rsid w:val="00BB09B6"/>
    <w:rsid w:val="00BB332A"/>
    <w:rsid w:val="00BB494C"/>
    <w:rsid w:val="00BB5AD2"/>
    <w:rsid w:val="00BB6E01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0793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111C"/>
    <w:rsid w:val="00C549E6"/>
    <w:rsid w:val="00C563A0"/>
    <w:rsid w:val="00C56B44"/>
    <w:rsid w:val="00C64041"/>
    <w:rsid w:val="00C674CA"/>
    <w:rsid w:val="00C71EA6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69E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18F3"/>
    <w:rsid w:val="00E74323"/>
    <w:rsid w:val="00E773FC"/>
    <w:rsid w:val="00E77E2B"/>
    <w:rsid w:val="00E802B1"/>
    <w:rsid w:val="00E80C25"/>
    <w:rsid w:val="00E80D2C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29D3"/>
    <w:rsid w:val="00F54B00"/>
    <w:rsid w:val="00F60552"/>
    <w:rsid w:val="00F65930"/>
    <w:rsid w:val="00F67689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26EB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0478-609B-424E-ACD3-253BF96D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24</cp:revision>
  <cp:lastPrinted>2020-03-09T09:59:00Z</cp:lastPrinted>
  <dcterms:created xsi:type="dcterms:W3CDTF">2020-11-24T08:52:00Z</dcterms:created>
  <dcterms:modified xsi:type="dcterms:W3CDTF">2020-11-24T09:51:00Z</dcterms:modified>
</cp:coreProperties>
</file>