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4009602</wp:posOffset>
            </wp:positionH>
            <wp:positionV relativeFrom="margin">
              <wp:posOffset>-376979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6EC6" w:rsidRDefault="00086EC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1369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F077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F07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18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73647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3936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First</w:t>
      </w:r>
      <w:proofErr w:type="spellEnd"/>
      <w:r w:rsidR="003936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Dates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707A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F7C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bate a ‘El Intermedio’ </w:t>
      </w:r>
      <w:r w:rsidR="00CF7C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 su emisión más vista desde</w:t>
      </w:r>
      <w:r w:rsidR="00355FC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F7C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febrero</w:t>
      </w:r>
      <w:r w:rsidR="0078187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eleva a Cuatro por encima de La Sexta en </w:t>
      </w:r>
      <w:r w:rsidR="00781879" w:rsidRPr="00781879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prime time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36236A" w:rsidRDefault="00CF7CE1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1,5M de espectadores y un 8,7%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74703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proofErr w:type="spellStart"/>
      <w:r w:rsidRPr="00CF7C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dating</w:t>
      </w:r>
      <w:proofErr w:type="spellEnd"/>
      <w:r w:rsidRPr="00CF7C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55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su franja por casi 1 punto a su principal competidor. </w:t>
      </w:r>
      <w:r w:rsidR="00781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‘En el punto de mira’ situó </w:t>
      </w:r>
      <w:r w:rsidR="00355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781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355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por </w:t>
      </w:r>
      <w:r w:rsidR="00781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delante</w:t>
      </w:r>
      <w:r w:rsidR="00355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Sexta </w:t>
      </w:r>
      <w:r w:rsidR="00781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</w:t>
      </w:r>
      <w:r w:rsidR="00355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781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355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355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355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.</w:t>
      </w:r>
      <w:r w:rsidR="00355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36236A" w:rsidRDefault="0036236A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F6D1D" w:rsidRDefault="003C3A28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</w:t>
      </w:r>
      <w:r w:rsidR="00355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miércoles con un 16,2%, anotó su mejor sobremesa en miércoles de la temporada y el segundo mejor registro en la tarde del curso.</w:t>
      </w:r>
      <w:r w:rsidR="00E135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07AF9" w:rsidRDefault="00FC28C9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 1.505.000 espectadores y un 8,7% de </w:t>
      </w:r>
      <w:r w:rsidRPr="00FC28C9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nueva entrega de </w:t>
      </w:r>
      <w:r w:rsidRPr="001952A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1952A8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1952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52A8">
        <w:rPr>
          <w:rFonts w:ascii="Arial" w:eastAsia="Times New Roman" w:hAnsi="Arial" w:cs="Arial"/>
          <w:sz w:val="24"/>
          <w:szCs w:val="24"/>
          <w:lang w:eastAsia="es-ES"/>
        </w:rPr>
        <w:t>ofrecida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anoche por </w:t>
      </w:r>
      <w:r w:rsidRPr="001952A8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batió su </w:t>
      </w:r>
      <w:r w:rsidR="001952A8"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de temporada</w:t>
      </w:r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1952A8" w:rsidRPr="00086E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desde el especial de San Valentín</w:t>
      </w:r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pasado 11 de febrero. Con estas cifras, el </w:t>
      </w:r>
      <w:proofErr w:type="spellStart"/>
      <w:r w:rsidR="001952A8" w:rsidRPr="001952A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dating</w:t>
      </w:r>
      <w:proofErr w:type="spellEnd"/>
      <w:r w:rsidR="001952A8" w:rsidRPr="001952A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</w:t>
      </w:r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conducido por Carlos </w:t>
      </w:r>
      <w:proofErr w:type="spellStart"/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952A8"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 su franja a La Sexta</w:t>
      </w:r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marcó un 7,8%, </w:t>
      </w:r>
      <w:r w:rsidR="001952A8"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en términos absolutos a ‘El Intermedio’</w:t>
      </w:r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una media de 1.435.000 espectadores y un 8,2%. El espacio creció hasta el </w:t>
      </w:r>
      <w:r w:rsidR="001952A8"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9,3% en el </w:t>
      </w:r>
      <w:r w:rsidR="001952A8" w:rsidRPr="001952A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1952A8"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registró un </w:t>
      </w:r>
      <w:r w:rsidR="001952A8"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 seguimiento entre los jóvenes</w:t>
      </w:r>
      <w:r w:rsidR="001952A8">
        <w:rPr>
          <w:rFonts w:ascii="Arial" w:eastAsia="Times New Roman" w:hAnsi="Arial" w:cs="Arial"/>
          <w:bCs/>
          <w:sz w:val="24"/>
          <w:szCs w:val="24"/>
          <w:lang w:eastAsia="es-ES"/>
        </w:rPr>
        <w:t>, con un 10,9% entre los de 13-24 años, y un 11,1% entre los de 25-34 años.</w:t>
      </w:r>
    </w:p>
    <w:p w:rsidR="001952A8" w:rsidRDefault="001952A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952A8" w:rsidRDefault="001952A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la nueva entrega de </w:t>
      </w:r>
      <w:r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el punto de mira’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superó en su horario a La Sexta con 606.000 espectadores y un 4,7%, el programa </w:t>
      </w:r>
      <w:r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elevó a Cuatro por encima de La Sexta en </w:t>
      </w:r>
      <w:r w:rsidRPr="001952A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5,9% frente al 5,8% de su competidor. Además, las reposiciones del espacio de investigación situaron también a la cadena </w:t>
      </w:r>
      <w:r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delante en el </w:t>
      </w:r>
      <w:r w:rsidRPr="001952A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1952A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6,1% frente al 4,2% de su rival.</w:t>
      </w:r>
    </w:p>
    <w:p w:rsidR="001952A8" w:rsidRDefault="001952A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952A8" w:rsidRDefault="001952A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95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594B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del miércoles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16,2%, frente al 15,3% de Antena 3. Destacó especialmente </w:t>
      </w:r>
      <w:r w:rsidR="00594BC5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solidez en el </w:t>
      </w:r>
      <w:proofErr w:type="spellStart"/>
      <w:r w:rsidRPr="001952A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1952A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Pr="001952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17,4% frente al 13,9% de su competidor</w:t>
      </w:r>
      <w:r w:rsidR="00594BC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F26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liderazgo </w:t>
      </w:r>
      <w:r w:rsidR="00594BC5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0F26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0F263F" w:rsidRPr="000F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0F26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18% frente al 13,7% de su rival; la </w:t>
      </w:r>
      <w:r w:rsidR="000F263F" w:rsidRPr="000F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0F26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15,3% -su </w:t>
      </w:r>
      <w:r w:rsidR="000F263F" w:rsidRPr="000F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en miércoles de la temporada</w:t>
      </w:r>
      <w:r w:rsidR="000F26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frente al 14,7% de Antena 3; y la </w:t>
      </w:r>
      <w:r w:rsidR="000F263F" w:rsidRPr="000F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0F26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gran 20,9% -su </w:t>
      </w:r>
      <w:r w:rsidR="000F263F" w:rsidRPr="000F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resultado del curso</w:t>
      </w:r>
      <w:r w:rsidR="000F263F">
        <w:rPr>
          <w:rFonts w:ascii="Arial" w:eastAsia="Times New Roman" w:hAnsi="Arial" w:cs="Arial"/>
          <w:bCs/>
          <w:sz w:val="24"/>
          <w:szCs w:val="24"/>
          <w:lang w:eastAsia="es-ES"/>
        </w:rPr>
        <w:t>- frente al 11,9% de su competidor.</w:t>
      </w:r>
    </w:p>
    <w:p w:rsidR="000F263F" w:rsidRDefault="000F263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F263F" w:rsidRDefault="000F263F" w:rsidP="000F263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715</w:t>
      </w:r>
      <w:r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594BC5">
        <w:rPr>
          <w:rFonts w:ascii="Arial" w:eastAsia="Times New Roman" w:hAnsi="Arial" w:cs="Arial"/>
          <w:sz w:val="24"/>
          <w:szCs w:val="24"/>
          <w:lang w:eastAsia="es-ES"/>
        </w:rPr>
        <w:t xml:space="preserve">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07930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un día más su horario en la franja matinal con </w:t>
      </w:r>
      <w:r w:rsidRPr="00594BC5">
        <w:rPr>
          <w:rFonts w:ascii="Arial" w:eastAsia="Times New Roman" w:hAnsi="Arial" w:cs="Arial"/>
          <w:sz w:val="24"/>
          <w:szCs w:val="24"/>
          <w:lang w:eastAsia="es-ES"/>
        </w:rPr>
        <w:t>6,5</w:t>
      </w:r>
      <w:r w:rsidRPr="00594BC5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el 1</w:t>
      </w:r>
      <w:r>
        <w:rPr>
          <w:rFonts w:ascii="Arial" w:eastAsia="Times New Roman" w:hAnsi="Arial" w:cs="Arial"/>
          <w:sz w:val="24"/>
          <w:szCs w:val="24"/>
          <w:lang w:eastAsia="es-ES"/>
        </w:rPr>
        <w:t>3,5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494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promediado por ‘Espejo Público’. </w:t>
      </w:r>
    </w:p>
    <w:p w:rsidR="00CF7CE1" w:rsidRDefault="00CF7CE1" w:rsidP="00CF7CE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0F263F" w:rsidP="00E136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Pr="00594BC5">
        <w:rPr>
          <w:rFonts w:ascii="Arial" w:eastAsia="Times New Roman" w:hAnsi="Arial" w:cs="Arial"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registrar elevados datos de audiencia: </w:t>
      </w:r>
      <w:r w:rsidRPr="000C7FD5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C7FD5">
        <w:rPr>
          <w:rFonts w:ascii="Arial" w:eastAsia="Times New Roman" w:hAnsi="Arial" w:cs="Arial"/>
          <w:sz w:val="24"/>
          <w:szCs w:val="24"/>
          <w:lang w:eastAsia="es-ES"/>
        </w:rPr>
        <w:t xml:space="preserve">, con un 15,4% y casi 1,9M, </w:t>
      </w:r>
      <w:r w:rsidR="008D3D71">
        <w:rPr>
          <w:rFonts w:ascii="Arial" w:eastAsia="Times New Roman" w:hAnsi="Arial" w:cs="Arial"/>
          <w:sz w:val="24"/>
          <w:szCs w:val="24"/>
          <w:lang w:eastAsia="es-ES"/>
        </w:rPr>
        <w:t xml:space="preserve">lideró su franja sobre el 10,1% de Antena 3; </w:t>
      </w:r>
      <w:r w:rsidR="008D3D71" w:rsidRPr="008D3D71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8D3D71">
        <w:rPr>
          <w:rFonts w:ascii="Arial" w:eastAsia="Times New Roman" w:hAnsi="Arial" w:cs="Arial"/>
          <w:sz w:val="24"/>
          <w:szCs w:val="24"/>
          <w:lang w:eastAsia="es-ES"/>
        </w:rPr>
        <w:t xml:space="preserve">, con un 20,9% y más de 2,3M, alcanzó su </w:t>
      </w:r>
      <w:r w:rsidR="008D3D71" w:rsidRPr="008D3D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8D3D71" w:rsidRPr="00F82F2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8D3D71" w:rsidRPr="008D3D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curso</w:t>
      </w:r>
      <w:r w:rsidR="008D3D71">
        <w:rPr>
          <w:rFonts w:ascii="Arial" w:eastAsia="Times New Roman" w:hAnsi="Arial" w:cs="Arial"/>
          <w:sz w:val="24"/>
          <w:szCs w:val="24"/>
          <w:lang w:eastAsia="es-ES"/>
        </w:rPr>
        <w:t xml:space="preserve"> y superó por más de 10 puntos en su horario a su competidor; y </w:t>
      </w:r>
      <w:r w:rsidR="008D3D71" w:rsidRPr="008D3D71">
        <w:rPr>
          <w:rFonts w:ascii="Arial" w:eastAsia="Times New Roman" w:hAnsi="Arial" w:cs="Arial"/>
          <w:b/>
          <w:sz w:val="24"/>
          <w:szCs w:val="24"/>
          <w:lang w:eastAsia="es-ES"/>
        </w:rPr>
        <w:t>‘Sálvame Tomate’</w:t>
      </w:r>
      <w:r w:rsidR="008D3D71">
        <w:rPr>
          <w:rFonts w:ascii="Arial" w:eastAsia="Times New Roman" w:hAnsi="Arial" w:cs="Arial"/>
          <w:sz w:val="24"/>
          <w:szCs w:val="24"/>
          <w:lang w:eastAsia="es-ES"/>
        </w:rPr>
        <w:t xml:space="preserve">, con un 19,1% y casi 2,8M, firmó su </w:t>
      </w:r>
      <w:r w:rsidR="008D3D71" w:rsidRPr="008D3D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emisión con más audiencia </w:t>
      </w:r>
      <w:r w:rsidR="00F82F2E">
        <w:rPr>
          <w:rFonts w:ascii="Arial" w:eastAsia="Times New Roman" w:hAnsi="Arial" w:cs="Arial"/>
          <w:b/>
          <w:sz w:val="24"/>
          <w:szCs w:val="24"/>
          <w:lang w:eastAsia="es-ES"/>
        </w:rPr>
        <w:t>desde el 13 de mayo</w:t>
      </w:r>
      <w:r w:rsidR="00F82F2E" w:rsidRPr="00F82F2E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0" w:name="_GoBack"/>
      <w:bookmarkEnd w:id="0"/>
    </w:p>
    <w:sectPr w:rsidR="00A52F3D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93" w:rsidRDefault="004B3493" w:rsidP="00B23904">
      <w:pPr>
        <w:spacing w:after="0" w:line="240" w:lineRule="auto"/>
      </w:pPr>
      <w:r>
        <w:separator/>
      </w:r>
    </w:p>
  </w:endnote>
  <w:endnote w:type="continuationSeparator" w:id="0">
    <w:p w:rsidR="004B3493" w:rsidRDefault="004B349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93" w:rsidRDefault="004B3493" w:rsidP="00B23904">
      <w:pPr>
        <w:spacing w:after="0" w:line="240" w:lineRule="auto"/>
      </w:pPr>
      <w:r>
        <w:separator/>
      </w:r>
    </w:p>
  </w:footnote>
  <w:footnote w:type="continuationSeparator" w:id="0">
    <w:p w:rsidR="004B3493" w:rsidRDefault="004B349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6EC6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C7FD5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263F"/>
    <w:rsid w:val="000F3E7F"/>
    <w:rsid w:val="000F6359"/>
    <w:rsid w:val="0010016D"/>
    <w:rsid w:val="00102F0B"/>
    <w:rsid w:val="0010336C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52A8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E7AAB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27066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775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5F23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5FC0"/>
    <w:rsid w:val="00356D70"/>
    <w:rsid w:val="00361B75"/>
    <w:rsid w:val="0036236A"/>
    <w:rsid w:val="003670CD"/>
    <w:rsid w:val="0037110C"/>
    <w:rsid w:val="00375359"/>
    <w:rsid w:val="00381569"/>
    <w:rsid w:val="00383C61"/>
    <w:rsid w:val="00387354"/>
    <w:rsid w:val="003879CC"/>
    <w:rsid w:val="0039363E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A28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93"/>
    <w:rsid w:val="004B34F2"/>
    <w:rsid w:val="004B3762"/>
    <w:rsid w:val="004B3996"/>
    <w:rsid w:val="004B629C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340"/>
    <w:rsid w:val="004F0A79"/>
    <w:rsid w:val="004F12C3"/>
    <w:rsid w:val="004F2AB3"/>
    <w:rsid w:val="004F3D30"/>
    <w:rsid w:val="004F45B6"/>
    <w:rsid w:val="004F4966"/>
    <w:rsid w:val="004F5C0D"/>
    <w:rsid w:val="004F66FC"/>
    <w:rsid w:val="004F6D1D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4B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07AF9"/>
    <w:rsid w:val="00714432"/>
    <w:rsid w:val="00721D0E"/>
    <w:rsid w:val="00724F0B"/>
    <w:rsid w:val="00725896"/>
    <w:rsid w:val="007273AC"/>
    <w:rsid w:val="00730EE8"/>
    <w:rsid w:val="007323C4"/>
    <w:rsid w:val="00732C11"/>
    <w:rsid w:val="0073312C"/>
    <w:rsid w:val="00733D69"/>
    <w:rsid w:val="00736471"/>
    <w:rsid w:val="00737816"/>
    <w:rsid w:val="00740E27"/>
    <w:rsid w:val="0074516F"/>
    <w:rsid w:val="007464A0"/>
    <w:rsid w:val="0074703F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879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1585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3D71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1F71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08DF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93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59B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CF7CE1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1E"/>
    <w:rsid w:val="00E041D4"/>
    <w:rsid w:val="00E0477D"/>
    <w:rsid w:val="00E05D9B"/>
    <w:rsid w:val="00E109A0"/>
    <w:rsid w:val="00E13529"/>
    <w:rsid w:val="00E1369E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29D3"/>
    <w:rsid w:val="00F54B00"/>
    <w:rsid w:val="00F60552"/>
    <w:rsid w:val="00F65930"/>
    <w:rsid w:val="00F67689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2F2E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28C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1B1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62DF-BD15-3D49-9656-0D828F98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22</cp:revision>
  <cp:lastPrinted>2020-03-09T09:59:00Z</cp:lastPrinted>
  <dcterms:created xsi:type="dcterms:W3CDTF">2020-11-19T09:29:00Z</dcterms:created>
  <dcterms:modified xsi:type="dcterms:W3CDTF">2020-11-19T10:03:00Z</dcterms:modified>
</cp:coreProperties>
</file>