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646EA27C" w:rsidR="002768C5" w:rsidRPr="00A17028" w:rsidRDefault="003C1428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278D3E64">
            <wp:simplePos x="0" y="0"/>
            <wp:positionH relativeFrom="page">
              <wp:posOffset>3930650</wp:posOffset>
            </wp:positionH>
            <wp:positionV relativeFrom="margin">
              <wp:posOffset>-352425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01F66433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2BA64FFB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212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C1174">
        <w:rPr>
          <w:rFonts w:ascii="Arial" w:eastAsia="Times New Roman" w:hAnsi="Arial" w:cs="Arial"/>
          <w:sz w:val="24"/>
          <w:szCs w:val="24"/>
          <w:lang w:eastAsia="es-ES"/>
        </w:rPr>
        <w:t>8</w:t>
      </w:r>
      <w:bookmarkStart w:id="0" w:name="_GoBack"/>
      <w:bookmarkEnd w:id="0"/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0F3280C5" w:rsidR="000E2BEF" w:rsidRPr="00DB48B1" w:rsidRDefault="00BE3BD9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  <w:r w:rsidR="00DB48B1"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y ‘Solo/Sola’,</w:t>
      </w:r>
      <w:r w:rsidR="000B5B8B"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seleccionado</w:t>
      </w:r>
      <w:r w:rsidR="00DB48B1"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>s</w:t>
      </w:r>
      <w:r w:rsidR="000B5B8B"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513CB"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en el Fresh TV de MIP Cancún </w:t>
      </w:r>
      <w:r w:rsid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>entre</w:t>
      </w:r>
      <w:r w:rsidR="00FB0E8E" w:rsidRPr="00DB48B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los formatos de entretenimiento más innovadores</w:t>
      </w:r>
    </w:p>
    <w:p w14:paraId="1ACD8262" w14:textId="77777777" w:rsidR="000E2BEF" w:rsidRPr="00237927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314959B6" w14:textId="45332307" w:rsidR="0072137F" w:rsidRDefault="00AF7B82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Distribuido</w:t>
      </w:r>
      <w:r w:rsidR="00DB48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Mediterráneo Mediaset España Group, </w:t>
      </w:r>
      <w:r w:rsidR="00C35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</w:t>
      </w:r>
      <w:r w:rsidR="00DB48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C35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sido destacado</w:t>
      </w:r>
      <w:r w:rsidR="00DB48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C35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513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la consultora The Wit</w:t>
      </w:r>
      <w:r w:rsidR="00FB0E8E" w:rsidRPr="00FB0E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FB0E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jornada inaugural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357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mercado latinoamericano y de habla hispana de Estados Unidos.</w:t>
      </w:r>
    </w:p>
    <w:p w14:paraId="7FFD76C3" w14:textId="39C20270" w:rsidR="00C3527F" w:rsidRDefault="00C3527F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2E4563B" w14:textId="7DA99E48" w:rsidR="00C3527F" w:rsidRPr="00525077" w:rsidRDefault="00DB48B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acumula cuatro formatos de entretenimiento elegidos en 2020 entre los Fresh TV Formats, junto a</w:t>
      </w:r>
      <w:r w:rsidR="00525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concurso </w:t>
      </w:r>
      <w:r w:rsidR="00525077" w:rsidRPr="00525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‘Don´t delete it’ y el programa ‘Locked up in my show’, </w:t>
      </w:r>
      <w:r w:rsidR="00525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ambos en MIPTV.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6A32E6F4" w14:textId="7AA5F511" w:rsidR="00FB0E8E" w:rsidRDefault="000B5B8B" w:rsidP="000B5B8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3416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formato original creado y producido por Mediaset España y Bulldog TV, 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B48B1" w:rsidRPr="00DB48B1">
        <w:rPr>
          <w:rFonts w:ascii="Arial" w:eastAsia="Times New Roman" w:hAnsi="Arial" w:cs="Arial"/>
          <w:b/>
          <w:sz w:val="24"/>
          <w:szCs w:val="24"/>
          <w:lang w:eastAsia="es-ES"/>
        </w:rPr>
        <w:t>‘Solo/Sola’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B48B1" w:rsidRPr="00DB48B1">
        <w:rPr>
          <w:rFonts w:ascii="Arial" w:eastAsia="Times New Roman" w:hAnsi="Arial" w:cs="Arial"/>
          <w:bCs/>
          <w:sz w:val="24"/>
          <w:szCs w:val="24"/>
          <w:lang w:eastAsia="es-ES"/>
        </w:rPr>
        <w:t>creado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48B1" w:rsidRP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desarrollado 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producido </w:t>
      </w:r>
      <w:r w:rsidR="00DB48B1" w:rsidRPr="00DB48B1">
        <w:rPr>
          <w:rFonts w:ascii="Arial" w:eastAsia="Times New Roman" w:hAnsi="Arial" w:cs="Arial"/>
          <w:bCs/>
          <w:sz w:val="24"/>
          <w:szCs w:val="24"/>
          <w:lang w:eastAsia="es-ES"/>
        </w:rPr>
        <w:t>íntegramente por Mediaset España para su plataforma Mitele PLUS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41614">
        <w:rPr>
          <w:rFonts w:ascii="Arial" w:eastAsia="Times New Roman" w:hAnsi="Arial" w:cs="Arial"/>
          <w:bCs/>
          <w:sz w:val="24"/>
          <w:szCs w:val="24"/>
          <w:lang w:eastAsia="es-ES"/>
        </w:rPr>
        <w:t>ha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3416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sido </w:t>
      </w:r>
      <w:r w:rsidR="00341614"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>seleccionado</w:t>
      </w:r>
      <w:r w:rsidR="00DB48B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341614"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 consultora The Wit </w:t>
      </w:r>
      <w:r w:rsidR="00357D99"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>entre los</w:t>
      </w:r>
      <w:r w:rsidR="00357D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7D99"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Fresh </w:t>
      </w:r>
      <w:r w:rsidR="00FB0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TV </w:t>
      </w:r>
      <w:r w:rsidR="00357D99"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>Formats</w:t>
      </w:r>
      <w:r w:rsidR="00357D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2020 </w:t>
      </w:r>
      <w:r w:rsidR="00FB0E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jornada inaugural de </w:t>
      </w:r>
      <w:r w:rsidR="00FB0E8E"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MIP Cancún </w:t>
      </w:r>
      <w:r w:rsidR="005C19E0">
        <w:rPr>
          <w:rFonts w:ascii="Arial" w:eastAsia="Times New Roman" w:hAnsi="Arial" w:cs="Arial"/>
          <w:b/>
          <w:sz w:val="24"/>
          <w:szCs w:val="24"/>
          <w:lang w:eastAsia="es-ES"/>
        </w:rPr>
        <w:t>Online+</w:t>
      </w:r>
      <w:r w:rsidR="00FB0E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séptima edición del mercado de contenidos audiovisuales para los territorios </w:t>
      </w:r>
      <w:r w:rsidR="005C19E0">
        <w:rPr>
          <w:rFonts w:ascii="Arial" w:eastAsia="Times New Roman" w:hAnsi="Arial" w:cs="Arial"/>
          <w:bCs/>
          <w:sz w:val="24"/>
          <w:szCs w:val="24"/>
          <w:lang w:eastAsia="es-ES"/>
        </w:rPr>
        <w:t>de América Latina</w:t>
      </w:r>
      <w:r w:rsidR="00FB0E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habla hispana en Estados Unidos que se está celebrando de manera virtual.</w:t>
      </w:r>
    </w:p>
    <w:p w14:paraId="62510FD1" w14:textId="77777777" w:rsidR="00FB0E8E" w:rsidRDefault="00FB0E8E" w:rsidP="000B5B8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D215D6" w14:textId="3B32E198" w:rsidR="000B5B8B" w:rsidRDefault="00FB0E8E" w:rsidP="000B5B8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Distribuido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internacionalmente por </w:t>
      </w:r>
      <w:r w:rsidRPr="009767E2">
        <w:rPr>
          <w:rFonts w:ascii="Arial" w:eastAsia="Times New Roman" w:hAnsi="Arial" w:cs="Arial"/>
          <w:b/>
          <w:sz w:val="24"/>
          <w:szCs w:val="24"/>
          <w:lang w:eastAsia="es-ES"/>
        </w:rPr>
        <w:t>Mediterráneo Mediaset España Group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0E8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DB48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sido distinguido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DB48B1">
        <w:rPr>
          <w:rFonts w:ascii="Arial" w:eastAsia="Times New Roman" w:hAnsi="Arial" w:cs="Arial"/>
          <w:b/>
          <w:sz w:val="24"/>
          <w:szCs w:val="24"/>
          <w:lang w:eastAsia="es-ES"/>
        </w:rPr>
        <w:t>dos</w:t>
      </w:r>
      <w:r w:rsidRPr="00FB0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formatos de entretenimiento más innovadores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año.</w:t>
      </w:r>
    </w:p>
    <w:p w14:paraId="372AF174" w14:textId="77777777" w:rsidR="00DB48B1" w:rsidRDefault="00DB48B1" w:rsidP="005C19E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54AB8C" w14:textId="5873C4A8" w:rsidR="00DB48B1" w:rsidRDefault="005C19E0" w:rsidP="00DB48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‘La Casa Fuerte’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un formato de telerrealidad protagonizado por </w:t>
      </w:r>
      <w:r w:rsidRPr="005C19E0">
        <w:rPr>
          <w:rFonts w:ascii="Arial" w:eastAsia="Times New Roman" w:hAnsi="Arial" w:cs="Arial"/>
          <w:b/>
          <w:sz w:val="24"/>
          <w:szCs w:val="24"/>
          <w:lang w:eastAsia="es-ES"/>
        </w:rPr>
        <w:t>siete parejas de participantes famosos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5C19E0">
        <w:rPr>
          <w:rFonts w:ascii="Arial" w:eastAsia="Times New Roman" w:hAnsi="Arial" w:cs="Arial"/>
          <w:b/>
          <w:sz w:val="24"/>
          <w:szCs w:val="24"/>
          <w:lang w:eastAsia="es-ES"/>
        </w:rPr>
        <w:t>conviven y compiten divididos</w:t>
      </w:r>
      <w:r w:rsidRPr="005C1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Pr="005C1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mejores condiciones y privilegios en su día a día </w:t>
      </w:r>
      <w:r w:rsidR="00C111EF">
        <w:rPr>
          <w:rFonts w:ascii="Arial" w:eastAsia="Times New Roman" w:hAnsi="Arial" w:cs="Arial"/>
          <w:bCs/>
          <w:sz w:val="24"/>
          <w:szCs w:val="24"/>
          <w:lang w:eastAsia="es-ES"/>
        </w:rPr>
        <w:t>en el que a través de juegos deben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acumular </w:t>
      </w:r>
      <w:r w:rsidR="00C111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premios en metálico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pueden guardar en una caja fuerte, </w:t>
      </w:r>
      <w:r w:rsidRPr="005C19E0">
        <w:rPr>
          <w:rFonts w:ascii="Arial" w:eastAsia="Times New Roman" w:hAnsi="Arial" w:cs="Arial"/>
          <w:bCs/>
          <w:sz w:val="24"/>
          <w:szCs w:val="24"/>
          <w:lang w:eastAsia="es-ES"/>
        </w:rPr>
        <w:t>y en</w:t>
      </w:r>
      <w:r w:rsidRPr="005C1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Acampados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objetivo es ‘asaltar’ a sus </w:t>
      </w:r>
      <w:r w:rsidR="00C111EF">
        <w:rPr>
          <w:rFonts w:ascii="Arial" w:eastAsia="Times New Roman" w:hAnsi="Arial" w:cs="Arial"/>
          <w:bCs/>
          <w:sz w:val="24"/>
          <w:szCs w:val="24"/>
          <w:lang w:eastAsia="es-ES"/>
        </w:rPr>
        <w:t>rivales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hacerse con su privilegiada posición y con el dinero de la caja.</w:t>
      </w:r>
      <w:r w:rsidR="00DB48B1" w:rsidRP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48B1">
        <w:rPr>
          <w:rFonts w:ascii="Arial" w:eastAsia="Times New Roman" w:hAnsi="Arial" w:cs="Arial"/>
          <w:bCs/>
          <w:sz w:val="24"/>
          <w:szCs w:val="24"/>
          <w:lang w:eastAsia="es-ES"/>
        </w:rPr>
        <w:t>Distribuido internacionalmente con el título ‘Keep the safe’, actualmente está celebrando su segunda edición en nuestro país tras culminar la primera con el liderazgo de su doble entrega semanal.</w:t>
      </w:r>
    </w:p>
    <w:p w14:paraId="6C4C41E9" w14:textId="44898287" w:rsidR="00DB48B1" w:rsidRDefault="00DB48B1" w:rsidP="00DB48B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BC65A3" w14:textId="13870DA1" w:rsidR="00825D1E" w:rsidRPr="004D12FE" w:rsidRDefault="00DB48B1" w:rsidP="0065572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reciente distinción en </w:t>
      </w:r>
      <w:r w:rsidRPr="00DB48B1">
        <w:rPr>
          <w:rFonts w:ascii="Arial" w:eastAsia="Times New Roman" w:hAnsi="Arial" w:cs="Arial"/>
          <w:bCs/>
          <w:sz w:val="24"/>
          <w:szCs w:val="24"/>
          <w:lang w:eastAsia="es-ES"/>
        </w:rPr>
        <w:t>MIPCOM Online+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DB48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B48B1">
        <w:rPr>
          <w:rFonts w:ascii="Arial" w:eastAsia="Times New Roman" w:hAnsi="Arial" w:cs="Arial"/>
          <w:b/>
          <w:sz w:val="24"/>
          <w:szCs w:val="24"/>
          <w:lang w:eastAsia="es-ES"/>
        </w:rPr>
        <w:t>‘Solo/Sola’</w:t>
      </w:r>
      <w:r w:rsidR="003C1428">
        <w:rPr>
          <w:rFonts w:ascii="Arial" w:eastAsia="Times New Roman" w:hAnsi="Arial" w:cs="Arial"/>
          <w:bCs/>
          <w:sz w:val="24"/>
          <w:szCs w:val="24"/>
          <w:lang w:eastAsia="es-ES"/>
        </w:rPr>
        <w:t>, que actualmente se emite en exclusiva para los suscriptores de Mitele PLUS,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ser seleccionado </w:t>
      </w:r>
      <w:r w:rsidR="003C14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mercado internacional como una de las grandes tendencias de entretenimiento en televisión. Este </w:t>
      </w:r>
      <w:r w:rsidR="003C1428" w:rsidRPr="003C142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3C14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C1428" w:rsidRPr="003C1428">
        <w:rPr>
          <w:rFonts w:ascii="Arial" w:eastAsia="Times New Roman" w:hAnsi="Arial" w:cs="Arial"/>
          <w:bCs/>
          <w:sz w:val="24"/>
          <w:szCs w:val="24"/>
          <w:lang w:eastAsia="es-ES"/>
        </w:rPr>
        <w:t>propone una experiencia única a un personaje famoso, marcada por la interactividad con la audiencia y en la que debe vivir en solitario en un apartamento vigilado por cámaras para prepararse para afrontar un reto personal.</w:t>
      </w:r>
      <w:r w:rsidR="002C1174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825D1E" w:rsidRPr="004D12FE" w:rsidSect="002C1174">
      <w:footerReference w:type="default" r:id="rId9"/>
      <w:pgSz w:w="11906" w:h="16838"/>
      <w:pgMar w:top="1417" w:right="1700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B5B8B"/>
    <w:rsid w:val="000B687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5744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37927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0D9A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1174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1614"/>
    <w:rsid w:val="003427BF"/>
    <w:rsid w:val="00351021"/>
    <w:rsid w:val="00351210"/>
    <w:rsid w:val="003573EE"/>
    <w:rsid w:val="00357D99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1428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25E"/>
    <w:rsid w:val="004C1E3E"/>
    <w:rsid w:val="004C2C52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5077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9E0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572F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1E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974A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15C5"/>
    <w:rsid w:val="008E261B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67E2"/>
    <w:rsid w:val="00977A56"/>
    <w:rsid w:val="00982AA9"/>
    <w:rsid w:val="00984967"/>
    <w:rsid w:val="00993F13"/>
    <w:rsid w:val="00995DAB"/>
    <w:rsid w:val="00997427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5362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1E05"/>
    <w:rsid w:val="00A423BC"/>
    <w:rsid w:val="00A46B2B"/>
    <w:rsid w:val="00A47A0A"/>
    <w:rsid w:val="00A47D17"/>
    <w:rsid w:val="00A50085"/>
    <w:rsid w:val="00A5313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AF7B82"/>
    <w:rsid w:val="00B023B3"/>
    <w:rsid w:val="00B02B35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2688A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0FFE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1EF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527F"/>
    <w:rsid w:val="00C375AF"/>
    <w:rsid w:val="00C426AD"/>
    <w:rsid w:val="00C42C7D"/>
    <w:rsid w:val="00C4515A"/>
    <w:rsid w:val="00C45CB4"/>
    <w:rsid w:val="00C505EA"/>
    <w:rsid w:val="00C5068C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76130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4454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36D1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48B1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3CB"/>
    <w:rsid w:val="00E51A6D"/>
    <w:rsid w:val="00E55319"/>
    <w:rsid w:val="00E62276"/>
    <w:rsid w:val="00E6352E"/>
    <w:rsid w:val="00E672A8"/>
    <w:rsid w:val="00E718F3"/>
    <w:rsid w:val="00E727CD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18F"/>
    <w:rsid w:val="00F24EF2"/>
    <w:rsid w:val="00F27A50"/>
    <w:rsid w:val="00F33DB5"/>
    <w:rsid w:val="00F3495B"/>
    <w:rsid w:val="00F40096"/>
    <w:rsid w:val="00F40147"/>
    <w:rsid w:val="00F40421"/>
    <w:rsid w:val="00F5284E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0E8E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56F9"/>
    <w:rsid w:val="00FD6B1A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2CF4-8109-41D0-856D-10CB3B7B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46</cp:revision>
  <cp:lastPrinted>2020-11-04T10:48:00Z</cp:lastPrinted>
  <dcterms:created xsi:type="dcterms:W3CDTF">2020-11-16T16:20:00Z</dcterms:created>
  <dcterms:modified xsi:type="dcterms:W3CDTF">2020-11-18T08:44:00Z</dcterms:modified>
</cp:coreProperties>
</file>