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4026959</wp:posOffset>
            </wp:positionH>
            <wp:positionV relativeFrom="margin">
              <wp:posOffset>-182457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>6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F300A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firma su mejor jueves de la temporada y lidera el </w:t>
      </w:r>
      <w:r w:rsidRPr="00F300AC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el estreno de ‘La Casa Fuerte 2’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A00BA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574A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concurso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anotó un 19,6% en el </w:t>
      </w:r>
      <w:r w:rsidR="007B5096" w:rsidRPr="007B50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destacó entre los jóvenes</w:t>
      </w:r>
      <w:r w:rsidR="004B39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4A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lo más visto en su franja de emisión con un 17,8% de </w:t>
      </w:r>
      <w:r w:rsidR="00574AF4" w:rsidRPr="007B50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574A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casi 1,6M de espectadores, </w:t>
      </w:r>
      <w:r w:rsidR="004B39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superando ampliamente</w:t>
      </w:r>
      <w:r w:rsidR="00574A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Antena 3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B39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emitió</w:t>
      </w:r>
      <w:r w:rsidR="004B0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nuevo episodio de ‘La Valla’, </w:t>
      </w:r>
      <w:r w:rsidR="004B39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8,5% y 1,1M.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D901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logró su segunda emisión más vista de la temporada y con un 19,3% y 787.000 espectadores superó por más de 6 puntos a ‘Espejo Público’, que promedió un 12,8% y 520.000</w:t>
      </w:r>
      <w:r w:rsidR="006D4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9010F" w:rsidRDefault="00D901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D901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la película ‘Los Mercenarios 3’ fue vista por 835.000 espectadores y un 7,2%, duplicando en su horario a La Sexta, que marcó un 3,5% con ‘La Isla’</w:t>
      </w:r>
      <w:r w:rsidR="004B0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registrando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3,5% y 368.000.  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B4834" w:rsidRDefault="00D9010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situó ayer como la </w:t>
      </w:r>
      <w:r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16,2%, su </w:t>
      </w:r>
      <w:r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de la temporada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día de la semana, con el que superó por más de 3 puntos a Antena 3, que marcó un 12,9%. Además, encabezó el </w:t>
      </w:r>
      <w:r w:rsidRPr="00D718CC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14,9%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D718CC"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del curso en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el </w:t>
      </w:r>
      <w:r w:rsidRPr="00D718C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D718CC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17,9%, con el estreno de la segunda edición de 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D718CC"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>lideró en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17,8% de </w:t>
      </w:r>
      <w:r w:rsidRPr="00D718C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cas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1,6M de espectadores</w:t>
      </w:r>
      <w:r w:rsidR="006C4B7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C4B7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>venta</w:t>
      </w:r>
      <w:r w:rsidR="006C4B71">
        <w:rPr>
          <w:rFonts w:ascii="Arial" w:eastAsia="Times New Roman" w:hAnsi="Arial" w:cs="Arial"/>
          <w:b/>
          <w:sz w:val="24"/>
          <w:szCs w:val="24"/>
          <w:lang w:eastAsia="es-ES"/>
        </w:rPr>
        <w:t>jó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más de 10 puntos a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>7,3% fue la cuarta opción por detrás de La 1 de TVE y Cuatro</w:t>
      </w:r>
      <w:r w:rsidR="007B5096">
        <w:rPr>
          <w:rFonts w:ascii="Arial" w:eastAsia="Times New Roman" w:hAnsi="Arial" w:cs="Arial"/>
          <w:sz w:val="24"/>
          <w:szCs w:val="24"/>
          <w:lang w:eastAsia="es-ES"/>
        </w:rPr>
        <w:t xml:space="preserve"> con un nuevo episodio de ‘La Valla’, seguido por 1,1M y un 8,5%.</w:t>
      </w:r>
    </w:p>
    <w:p w:rsidR="00D718CC" w:rsidRDefault="00D718C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18CC" w:rsidRDefault="00D718C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ED72D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Pr="00ED72D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conducido por Jorge Javier Vázquez y Lara Álvarez 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>rozó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20% en el </w:t>
      </w:r>
      <w:r w:rsidRPr="007B5096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, donde anotó un 19,6%</w:t>
      </w:r>
      <w:r w:rsidR="002540FD">
        <w:rPr>
          <w:rFonts w:ascii="Arial" w:eastAsia="Times New Roman" w:hAnsi="Arial" w:cs="Arial"/>
          <w:sz w:val="24"/>
          <w:szCs w:val="24"/>
          <w:lang w:eastAsia="es-ES"/>
        </w:rPr>
        <w:t>, 13 puntos más que Antena 3, que registró un 6,1%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C4B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40FD">
        <w:rPr>
          <w:rFonts w:ascii="Arial" w:eastAsia="Times New Roman" w:hAnsi="Arial" w:cs="Arial"/>
          <w:sz w:val="24"/>
          <w:szCs w:val="24"/>
          <w:lang w:eastAsia="es-ES"/>
        </w:rPr>
        <w:t xml:space="preserve">Fue lo más visto en todos los targets de edad y clase social y </w:t>
      </w:r>
      <w:r w:rsidRPr="00ED72D6">
        <w:rPr>
          <w:rFonts w:ascii="Arial" w:eastAsia="Times New Roman" w:hAnsi="Arial" w:cs="Arial"/>
          <w:b/>
          <w:sz w:val="24"/>
          <w:szCs w:val="24"/>
          <w:lang w:eastAsia="es-ES"/>
        </w:rPr>
        <w:t>destacó su seguimiento entre el público joven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Pr="006C4B71">
        <w:rPr>
          <w:rFonts w:ascii="Arial" w:eastAsia="Times New Roman" w:hAnsi="Arial" w:cs="Arial"/>
          <w:b/>
          <w:sz w:val="24"/>
          <w:szCs w:val="24"/>
          <w:lang w:eastAsia="es-ES"/>
        </w:rPr>
        <w:t>25,9% entre los espectadores de 13-24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un </w:t>
      </w:r>
      <w:r w:rsidRPr="006C4B71">
        <w:rPr>
          <w:rFonts w:ascii="Arial" w:eastAsia="Times New Roman" w:hAnsi="Arial" w:cs="Arial"/>
          <w:b/>
          <w:sz w:val="24"/>
          <w:szCs w:val="24"/>
          <w:lang w:eastAsia="es-ES"/>
        </w:rPr>
        <w:t>23,5% entre los de 25 a 34 años</w:t>
      </w:r>
      <w:r w:rsidR="002540FD">
        <w:rPr>
          <w:rFonts w:ascii="Arial" w:eastAsia="Times New Roman" w:hAnsi="Arial" w:cs="Arial"/>
          <w:sz w:val="24"/>
          <w:szCs w:val="24"/>
          <w:lang w:eastAsia="es-ES"/>
        </w:rPr>
        <w:t>, frente al 7,5% y 8,3% promediados, respectivamente, por su competidor.</w:t>
      </w:r>
      <w:r w:rsidR="001131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40FD">
        <w:rPr>
          <w:rFonts w:ascii="Arial" w:eastAsia="Times New Roman" w:hAnsi="Arial" w:cs="Arial"/>
          <w:sz w:val="24"/>
          <w:szCs w:val="24"/>
          <w:lang w:eastAsia="es-ES"/>
        </w:rPr>
        <w:t xml:space="preserve">Superó ampliamente el 20% en </w:t>
      </w:r>
      <w:r w:rsidR="002540FD" w:rsidRPr="002540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(24,6%), Madrid (24%) y Castilla-La Mancha (22,7%)</w:t>
      </w:r>
      <w:r w:rsidR="002540F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84B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3996">
        <w:rPr>
          <w:rFonts w:ascii="Arial" w:eastAsia="Times New Roman" w:hAnsi="Arial" w:cs="Arial"/>
          <w:sz w:val="24"/>
          <w:szCs w:val="24"/>
          <w:lang w:eastAsia="es-ES"/>
        </w:rPr>
        <w:t>La primera parte del programa, ‘</w:t>
      </w:r>
      <w:r w:rsidR="004B3996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La Casa Fuerte: Exprés’</w:t>
      </w:r>
      <w:r w:rsidR="004B3996">
        <w:rPr>
          <w:rFonts w:ascii="Arial" w:eastAsia="Times New Roman" w:hAnsi="Arial" w:cs="Arial"/>
          <w:sz w:val="24"/>
          <w:szCs w:val="24"/>
          <w:lang w:eastAsia="es-ES"/>
        </w:rPr>
        <w:t xml:space="preserve">, fue vista por </w:t>
      </w:r>
      <w:r w:rsidR="004B3996" w:rsidRPr="006C4B71">
        <w:rPr>
          <w:rFonts w:ascii="Arial" w:eastAsia="Times New Roman" w:hAnsi="Arial" w:cs="Arial"/>
          <w:sz w:val="24"/>
          <w:szCs w:val="24"/>
          <w:lang w:eastAsia="es-ES"/>
        </w:rPr>
        <w:t>2,4M y un 14,2%</w:t>
      </w:r>
      <w:r w:rsidR="004B399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131EF" w:rsidRDefault="001131E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31EF" w:rsidRDefault="001131E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batió su récord de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emisión más vista desde el 27 de abril con 2,8M de espectadores y un 16,2%.</w:t>
      </w:r>
    </w:p>
    <w:p w:rsidR="001131EF" w:rsidRDefault="001131E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D72D6" w:rsidRDefault="007B5096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‘El programa de Ana Rosa’ domina la mañana con más de 6 puntos de ventaja sobre ‘Espejo Público’</w:t>
      </w:r>
    </w:p>
    <w:p w:rsidR="001131EF" w:rsidRDefault="001131E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D72D6" w:rsidRDefault="00ED72D6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también fue la preferida en el </w:t>
      </w:r>
      <w:proofErr w:type="spellStart"/>
      <w:r w:rsidRPr="00ED72D6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ED72D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16,8% frente al 12,1% de su competidor; la </w:t>
      </w:r>
      <w:r w:rsidRPr="00ED72D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17,8% frente al 13,3%; y la </w:t>
      </w:r>
      <w:r w:rsidRPr="00ED72D6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18,8% frente al 11%.</w:t>
      </w:r>
      <w:r w:rsidR="001131EF">
        <w:rPr>
          <w:rFonts w:ascii="Arial" w:eastAsia="Times New Roman" w:hAnsi="Arial" w:cs="Arial"/>
          <w:sz w:val="24"/>
          <w:szCs w:val="24"/>
          <w:lang w:eastAsia="es-ES"/>
        </w:rPr>
        <w:t xml:space="preserve"> En el horario matinal, brilló una jornada más </w:t>
      </w:r>
      <w:r w:rsidR="001131EF"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1131EF">
        <w:rPr>
          <w:rFonts w:ascii="Arial" w:eastAsia="Times New Roman" w:hAnsi="Arial" w:cs="Arial"/>
          <w:sz w:val="24"/>
          <w:szCs w:val="24"/>
          <w:lang w:eastAsia="es-ES"/>
        </w:rPr>
        <w:t xml:space="preserve">, líder destacado en su horario con un </w:t>
      </w:r>
      <w:r w:rsidR="001131EF"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19,3% y 787.000 espectadores, su segunda emisión con mayor audiencia de la temporada</w:t>
      </w:r>
      <w:r w:rsidR="001131EF">
        <w:rPr>
          <w:rFonts w:ascii="Arial" w:eastAsia="Times New Roman" w:hAnsi="Arial" w:cs="Arial"/>
          <w:sz w:val="24"/>
          <w:szCs w:val="24"/>
          <w:lang w:eastAsia="es-ES"/>
        </w:rPr>
        <w:t xml:space="preserve">. El espacio, que firmó un </w:t>
      </w:r>
      <w:r w:rsidR="001131EF"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22,6% en el </w:t>
      </w:r>
      <w:r w:rsidR="001131EF" w:rsidRPr="001131EF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1131EF"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1131EF">
        <w:rPr>
          <w:rFonts w:ascii="Arial" w:eastAsia="Times New Roman" w:hAnsi="Arial" w:cs="Arial"/>
          <w:sz w:val="24"/>
          <w:szCs w:val="24"/>
          <w:lang w:eastAsia="es-ES"/>
        </w:rPr>
        <w:t>, se distanció por más de 6 puntos de ‘Espejo Público’, que promedió un 12,8% y 520.000.</w:t>
      </w:r>
    </w:p>
    <w:p w:rsidR="00CB4834" w:rsidRDefault="00CB4834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31EF" w:rsidRDefault="007B5096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destacó nuevamente ‘Sálvame’, con el liderazgo de sus respectivas franjas de </w:t>
      </w:r>
      <w:r w:rsidRPr="007B5096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14,2% y casi 1,9M, y de </w:t>
      </w:r>
      <w:r w:rsidRPr="007B5096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19% y casi 2,3M. Además, </w:t>
      </w:r>
      <w:r w:rsidRPr="000D609B"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casi 2,6M y un 17,1%, anotó su emisión más vista desde el pasado 15 de mayo.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Pr="00327D73" w:rsidRDefault="007B509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cine de Cuatro duplica a La Sexta</w:t>
      </w:r>
    </w:p>
    <w:p w:rsidR="00633810" w:rsidRDefault="0063381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5096" w:rsidRDefault="007B5096" w:rsidP="00D718C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 </w:t>
      </w:r>
      <w:r w:rsidRPr="007B5096">
        <w:rPr>
          <w:rFonts w:ascii="Arial" w:eastAsia="Times New Roman" w:hAnsi="Arial" w:cs="Arial"/>
          <w:sz w:val="24"/>
          <w:szCs w:val="24"/>
          <w:lang w:eastAsia="es-ES"/>
        </w:rPr>
        <w:t>835.000 espectadores y un 7,2%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7B5096">
        <w:rPr>
          <w:rFonts w:ascii="Arial" w:eastAsia="Times New Roman" w:hAnsi="Arial" w:cs="Arial"/>
          <w:b/>
          <w:sz w:val="24"/>
          <w:szCs w:val="24"/>
          <w:lang w:eastAsia="es-ES"/>
        </w:rPr>
        <w:t>contenedor cinematográfico de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</w:t>
      </w:r>
      <w:r w:rsidRPr="007B5096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en los laborables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película ‘Los Mercenarios 3’. Además, </w:t>
      </w:r>
      <w:r w:rsidRPr="007B5096">
        <w:rPr>
          <w:rFonts w:ascii="Arial" w:eastAsia="Times New Roman" w:hAnsi="Arial" w:cs="Arial"/>
          <w:b/>
          <w:sz w:val="24"/>
          <w:szCs w:val="24"/>
          <w:lang w:eastAsia="es-ES"/>
        </w:rPr>
        <w:t>duplicó en su horario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promedió un 3,5% con una nueva entrega de ‘La Isla’, vista por 368.000 y 3,5%.</w:t>
      </w:r>
    </w:p>
    <w:p w:rsidR="00A52F3D" w:rsidRPr="00F76D13" w:rsidRDefault="00A52F3D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EF" w:rsidRDefault="001936EF" w:rsidP="00B23904">
      <w:pPr>
        <w:spacing w:after="0" w:line="240" w:lineRule="auto"/>
      </w:pPr>
      <w:r>
        <w:separator/>
      </w:r>
    </w:p>
  </w:endnote>
  <w:endnote w:type="continuationSeparator" w:id="0">
    <w:p w:rsidR="001936EF" w:rsidRDefault="001936E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EF" w:rsidRDefault="001936EF" w:rsidP="00B23904">
      <w:pPr>
        <w:spacing w:after="0" w:line="240" w:lineRule="auto"/>
      </w:pPr>
      <w:r>
        <w:separator/>
      </w:r>
    </w:p>
  </w:footnote>
  <w:footnote w:type="continuationSeparator" w:id="0">
    <w:p w:rsidR="001936EF" w:rsidRDefault="001936E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40FD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BD0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0A29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5296-D3EF-4A92-A28A-402B4E7C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2020-03-09T09:59:00Z</cp:lastPrinted>
  <dcterms:created xsi:type="dcterms:W3CDTF">2020-11-06T09:19:00Z</dcterms:created>
  <dcterms:modified xsi:type="dcterms:W3CDTF">2020-11-06T10:08:00Z</dcterms:modified>
</cp:coreProperties>
</file>