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3755707</wp:posOffset>
            </wp:positionH>
            <wp:positionV relativeFrom="margin">
              <wp:posOffset>-122873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7AE0" w:rsidRDefault="00FC7AE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7AE0" w:rsidRDefault="00FC7AE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486" w:rsidRDefault="00E7348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E02A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B50E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E02A0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5B52C5">
        <w:rPr>
          <w:rFonts w:ascii="Arial" w:eastAsia="Times New Roman" w:hAnsi="Arial" w:cs="Arial"/>
          <w:sz w:val="24"/>
          <w:szCs w:val="24"/>
          <w:lang w:eastAsia="es-ES"/>
        </w:rPr>
        <w:t xml:space="preserve"> 2020</w:t>
      </w:r>
    </w:p>
    <w:p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6476" w:rsidRDefault="00CE02A0" w:rsidP="005B52C5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‘En el punto de mira’ entrevista en exclusiva a la mujer de Josep María </w:t>
      </w:r>
      <w:proofErr w:type="spellStart"/>
      <w:r>
        <w:rPr>
          <w:rFonts w:ascii="Arial" w:hAnsi="Arial" w:cs="Arial"/>
          <w:bCs/>
          <w:color w:val="002C5F"/>
          <w:sz w:val="42"/>
          <w:szCs w:val="42"/>
        </w:rPr>
        <w:t>Mainat</w:t>
      </w:r>
      <w:proofErr w:type="spellEnd"/>
    </w:p>
    <w:p w:rsidR="005B52C5" w:rsidRDefault="005B52C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E02A0" w:rsidRDefault="00CE02A0" w:rsidP="005B52C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</w:pPr>
      <w:r w:rsidRPr="00CE02A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Ángela </w:t>
      </w:r>
      <w:proofErr w:type="spellStart"/>
      <w:r w:rsidRPr="00CE02A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Dobrowolsky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habla por primera vez en </w:t>
      </w:r>
      <w:r w:rsidRPr="00D909E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televisión </w:t>
      </w:r>
      <w:r w:rsidR="00D909E3" w:rsidRPr="00D909E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tras </w:t>
      </w:r>
      <w:r w:rsidRPr="00D909E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intentar</w:t>
      </w:r>
      <w:r w:rsidRPr="00CE02A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presuntamente acabar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la vida de su marido</w:t>
      </w:r>
      <w:r w:rsidRPr="00CE02A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.</w:t>
      </w:r>
    </w:p>
    <w:p w:rsidR="00FC7AE0" w:rsidRDefault="00FC7AE0" w:rsidP="005B52C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</w:pPr>
    </w:p>
    <w:p w:rsidR="00FC7AE0" w:rsidRDefault="00FC7AE0" w:rsidP="005B52C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</w:pPr>
      <w:r w:rsidRPr="00FC7AE0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  <w:lang w:eastAsia="es-ES"/>
        </w:rPr>
        <w:t>“Es frío, calculador, vengativo y abusivo”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, declara Ángela sobre </w:t>
      </w:r>
      <w:r w:rsidR="00982BD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el famoso productor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en la entrevista</w:t>
      </w:r>
    </w:p>
    <w:p w:rsidR="00CE02A0" w:rsidRDefault="00CE02A0" w:rsidP="005B52C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</w:pPr>
    </w:p>
    <w:p w:rsidR="00CE02A0" w:rsidRDefault="00CE02A0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Los reporteros </w:t>
      </w:r>
      <w:r w:rsidRPr="00BD095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Boro Barber, María </w:t>
      </w:r>
      <w:proofErr w:type="spellStart"/>
      <w:r w:rsidRPr="00BD095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Miñana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,</w:t>
      </w:r>
      <w:r w:rsidRPr="00BD095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Mireia Llinares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e Israel López, al frente de equipos desplegados en Cataluña y Andalucía, profundizarán en el caso para explicar todas las claves y hablar con sus protagonistas.</w:t>
      </w:r>
    </w:p>
    <w:p w:rsidR="00CE02A0" w:rsidRPr="005B52C5" w:rsidRDefault="00CE02A0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E02A0" w:rsidRDefault="00CE02A0" w:rsidP="005B52C5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  <w:r w:rsidRPr="00C2247C">
        <w:rPr>
          <w:rFonts w:ascii="Arial" w:hAnsi="Arial" w:cs="Arial"/>
          <w:b/>
          <w:sz w:val="24"/>
        </w:rPr>
        <w:t>‘En el punto de mira’</w:t>
      </w:r>
      <w:r w:rsidRPr="00C2247C">
        <w:rPr>
          <w:rFonts w:ascii="Arial" w:hAnsi="Arial" w:cs="Arial"/>
          <w:sz w:val="24"/>
        </w:rPr>
        <w:t xml:space="preserve"> ofrece </w:t>
      </w:r>
      <w:r w:rsidR="00982BDE">
        <w:rPr>
          <w:rFonts w:ascii="Arial" w:hAnsi="Arial" w:cs="Arial"/>
          <w:sz w:val="24"/>
        </w:rPr>
        <w:t>esta noche</w:t>
      </w:r>
      <w:r w:rsidRPr="00C2247C">
        <w:rPr>
          <w:rFonts w:ascii="Arial" w:hAnsi="Arial" w:cs="Arial"/>
          <w:sz w:val="24"/>
        </w:rPr>
        <w:t xml:space="preserve">, </w:t>
      </w:r>
      <w:r w:rsidRPr="00C2247C">
        <w:rPr>
          <w:rFonts w:ascii="Arial" w:hAnsi="Arial" w:cs="Arial"/>
          <w:b/>
          <w:sz w:val="24"/>
        </w:rPr>
        <w:t xml:space="preserve">en exclusiva </w:t>
      </w:r>
      <w:r w:rsidR="00C2247C" w:rsidRPr="00C2247C">
        <w:rPr>
          <w:rFonts w:ascii="Arial" w:hAnsi="Arial" w:cs="Arial"/>
          <w:b/>
          <w:sz w:val="24"/>
        </w:rPr>
        <w:t>e</w:t>
      </w:r>
      <w:r w:rsidRPr="00C2247C">
        <w:rPr>
          <w:rFonts w:ascii="Arial" w:hAnsi="Arial" w:cs="Arial"/>
          <w:b/>
          <w:sz w:val="24"/>
        </w:rPr>
        <w:t>n Cuatro (22:45 horas)</w:t>
      </w:r>
      <w:r w:rsidRPr="00C2247C">
        <w:rPr>
          <w:rFonts w:ascii="Arial" w:hAnsi="Arial" w:cs="Arial"/>
          <w:sz w:val="24"/>
        </w:rPr>
        <w:t xml:space="preserve"> una de las entrevistas más buscadas por los medios en </w:t>
      </w:r>
      <w:r w:rsidR="00982BDE">
        <w:rPr>
          <w:rFonts w:ascii="Arial" w:hAnsi="Arial" w:cs="Arial"/>
          <w:sz w:val="24"/>
        </w:rPr>
        <w:t>los últimos días</w:t>
      </w:r>
      <w:r w:rsidRPr="00C2247C">
        <w:rPr>
          <w:rFonts w:ascii="Arial" w:hAnsi="Arial" w:cs="Arial"/>
          <w:sz w:val="24"/>
        </w:rPr>
        <w:t xml:space="preserve">: </w:t>
      </w:r>
      <w:r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Ángela </w:t>
      </w:r>
      <w:proofErr w:type="spellStart"/>
      <w:r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Dobrowolsky</w:t>
      </w:r>
      <w:proofErr w:type="spellEnd"/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la mujer de </w:t>
      </w:r>
      <w:r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Josep María </w:t>
      </w:r>
      <w:proofErr w:type="spellStart"/>
      <w:r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Mainat</w:t>
      </w:r>
      <w:proofErr w:type="spellEnd"/>
      <w:r w:rsidR="00D909E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</w:t>
      </w:r>
      <w:r w:rsidR="00D909E3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que </w:t>
      </w:r>
      <w:r w:rsidR="00D909E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está siendo investigada </w:t>
      </w:r>
      <w:r w:rsidR="00D909E3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por el presunto int</w:t>
      </w:r>
      <w:r w:rsidR="00D909E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ento de asesinato de su marido, </w:t>
      </w:r>
      <w:r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hablará por primera vez ante las cámaras de un programa de televisión</w:t>
      </w:r>
      <w:r w:rsidR="00D909E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, </w:t>
      </w:r>
      <w:r w:rsidR="00D909E3" w:rsidRPr="00D909E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en un encuentro conseguido por </w:t>
      </w:r>
      <w:r w:rsidR="00D909E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Israel López</w:t>
      </w:r>
      <w:r w:rsidR="00B339B4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periodista de </w:t>
      </w:r>
      <w:proofErr w:type="spellStart"/>
      <w:r w:rsidR="00B339B4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Unicorn</w:t>
      </w:r>
      <w:proofErr w:type="spellEnd"/>
      <w:r w:rsidR="00B339B4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Content.</w:t>
      </w:r>
    </w:p>
    <w:p w:rsidR="00FC7AE0" w:rsidRDefault="00FC7AE0" w:rsidP="005B52C5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</w:p>
    <w:p w:rsidR="00FC7AE0" w:rsidRPr="00FC7AE0" w:rsidRDefault="00FC7AE0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Entre las declaraciones de </w:t>
      </w:r>
      <w:proofErr w:type="spellStart"/>
      <w:r w:rsidRPr="00FC7AE0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Dobrowolsky</w:t>
      </w:r>
      <w:proofErr w:type="spellEnd"/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al programa, explica que </w:t>
      </w:r>
      <w:proofErr w:type="spellStart"/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Mainat</w:t>
      </w:r>
      <w:proofErr w:type="spellEnd"/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</w:t>
      </w:r>
      <w:r w:rsidRPr="00FC7AE0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  <w:lang w:eastAsia="es-ES"/>
        </w:rPr>
        <w:t>“</w:t>
      </w:r>
      <w:r w:rsidR="00982BDE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  <w:lang w:eastAsia="es-ES"/>
        </w:rPr>
        <w:t>e</w:t>
      </w:r>
      <w:r w:rsidRPr="00FC7AE0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  <w:lang w:eastAsia="es-ES"/>
        </w:rPr>
        <w:t>s frío, calculador, vengativo y abusivo”</w:t>
      </w:r>
      <w:r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  <w:lang w:eastAsia="es-ES"/>
        </w:rPr>
        <w:t xml:space="preserve"> </w:t>
      </w:r>
      <w:r w:rsidRPr="00FC7AE0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y añade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</w:t>
      </w:r>
      <w:r w:rsidRPr="00FC7AE0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  <w:lang w:eastAsia="es-ES"/>
        </w:rPr>
        <w:t>“</w:t>
      </w:r>
      <w:r w:rsidR="00982BDE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  <w:lang w:eastAsia="es-ES"/>
        </w:rPr>
        <w:t>n</w:t>
      </w:r>
      <w:r w:rsidRPr="00FC7AE0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  <w:lang w:eastAsia="es-ES"/>
        </w:rPr>
        <w:t>o le reconozco; no puedo asimilar que sea la misma persona con la que me casé”</w:t>
      </w:r>
      <w:r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.</w:t>
      </w:r>
    </w:p>
    <w:p w:rsidR="00CE02A0" w:rsidRPr="00C2247C" w:rsidRDefault="00CE02A0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E02A0" w:rsidRPr="00C2247C" w:rsidRDefault="00982BDE" w:rsidP="005B52C5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</w:rPr>
        <w:t>L</w:t>
      </w:r>
      <w:r w:rsidR="00CE02A0" w:rsidRPr="00C2247C">
        <w:rPr>
          <w:rFonts w:ascii="Arial" w:hAnsi="Arial" w:cs="Arial"/>
          <w:sz w:val="24"/>
        </w:rPr>
        <w:t xml:space="preserve">os reporteros </w:t>
      </w:r>
      <w:r w:rsidR="00CE02A0"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Boro Barber</w:t>
      </w:r>
      <w:r w:rsidR="00CE02A0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</w:t>
      </w:r>
      <w:r w:rsidR="00CE02A0"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María </w:t>
      </w:r>
      <w:proofErr w:type="spellStart"/>
      <w:r w:rsidR="00CE02A0"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Miñana</w:t>
      </w:r>
      <w:proofErr w:type="spellEnd"/>
      <w:r w:rsidR="00CE02A0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</w:t>
      </w:r>
      <w:r w:rsidR="00CE02A0"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Mireia Llinares</w:t>
      </w:r>
      <w:r w:rsidR="00CE02A0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e </w:t>
      </w:r>
      <w:r w:rsidR="00CE02A0"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Isr</w:t>
      </w:r>
      <w:bookmarkStart w:id="0" w:name="_GoBack"/>
      <w:bookmarkEnd w:id="0"/>
      <w:r w:rsidR="00CE02A0"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ael López</w:t>
      </w:r>
      <w:r w:rsidR="00CE02A0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se han trasladado a diferentes lugares de </w:t>
      </w:r>
      <w:r w:rsidR="00CE02A0"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Cataluña</w:t>
      </w:r>
      <w:r w:rsidR="00CE02A0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y </w:t>
      </w:r>
      <w:r w:rsidR="00CE02A0"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Andalucía</w:t>
      </w:r>
      <w:r w:rsidR="00CE02A0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para tratar de arrojar luz sobre </w:t>
      </w:r>
      <w:r w:rsidR="00CE02A0"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uno de los casos más mediáticos de los últimos </w:t>
      </w:r>
      <w:r w:rsidR="00C2247C"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años</w:t>
      </w:r>
      <w:r w:rsidR="00C2247C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y </w:t>
      </w:r>
      <w:r w:rsidR="00C2247C" w:rsidRPr="00C2247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hablar con sus protagonistas</w:t>
      </w:r>
      <w:r w:rsidR="00C2247C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.</w:t>
      </w:r>
    </w:p>
    <w:p w:rsidR="00CE02A0" w:rsidRPr="00C2247C" w:rsidRDefault="00CE02A0" w:rsidP="00CE02A0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</w:p>
    <w:p w:rsidR="00CE02A0" w:rsidRPr="00C2247C" w:rsidRDefault="00CE02A0" w:rsidP="00C2247C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¿Quién es quién en el caso </w:t>
      </w:r>
      <w:proofErr w:type="spellStart"/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Mainat</w:t>
      </w:r>
      <w:proofErr w:type="spellEnd"/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?</w:t>
      </w:r>
      <w:r w:rsidR="00D909E3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</w:t>
      </w: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¿Por qué </w:t>
      </w:r>
      <w:r w:rsidR="00982BDE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querría</w:t>
      </w:r>
      <w:r w:rsidR="00982BDE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supuestamente </w:t>
      </w: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su mujer acabar con la vida del famoso productor de televisión? </w:t>
      </w:r>
      <w:r w:rsidR="00C2247C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¿Por qué la fastuosa casa del matrimonio ha acabado convertida en un lugar </w:t>
      </w: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de alquiler </w:t>
      </w:r>
      <w:r w:rsidR="00C2247C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de</w:t>
      </w: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habitaciones para encuentros con </w:t>
      </w:r>
      <w:proofErr w:type="spellStart"/>
      <w:r w:rsidRPr="009A3E98">
        <w:rPr>
          <w:rFonts w:ascii="Arial" w:eastAsia="Times New Roman" w:hAnsi="Arial" w:cs="Times New Roman"/>
          <w:bCs/>
          <w:i/>
          <w:color w:val="000000"/>
          <w:sz w:val="24"/>
          <w:szCs w:val="24"/>
          <w:lang w:eastAsia="es-ES"/>
        </w:rPr>
        <w:t>scorts</w:t>
      </w:r>
      <w:proofErr w:type="spellEnd"/>
      <w:r w:rsidR="00C2247C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?</w:t>
      </w: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</w:t>
      </w:r>
      <w:r w:rsidR="00982BDE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¿</w:t>
      </w:r>
      <w:r w:rsidR="00982BDE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Qué importancia tiene</w:t>
      </w:r>
      <w:r w:rsidR="00982BDE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el dinero </w:t>
      </w:r>
      <w:r w:rsidR="00982BDE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en todo este asunto</w:t>
      </w:r>
      <w:r w:rsidR="00982BDE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?</w:t>
      </w:r>
    </w:p>
    <w:p w:rsidR="00CE02A0" w:rsidRPr="00C2247C" w:rsidRDefault="00CE02A0" w:rsidP="00CE02A0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</w:p>
    <w:p w:rsidR="00C2247C" w:rsidRPr="00C2247C" w:rsidRDefault="00C2247C" w:rsidP="00CE02A0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El programa buceará en </w:t>
      </w:r>
      <w:r w:rsidRPr="009A3E9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los orígenes de </w:t>
      </w:r>
      <w:proofErr w:type="spellStart"/>
      <w:r w:rsidRPr="009A3E9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Mainat</w:t>
      </w:r>
      <w:proofErr w:type="spellEnd"/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</w:t>
      </w:r>
      <w:r w:rsidR="00CE02A0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a través de</w:t>
      </w:r>
      <w:r w:rsidR="009A3E98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l testimonio de</w:t>
      </w:r>
      <w:r w:rsidR="00CE02A0"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</w:t>
      </w:r>
      <w:r w:rsidR="00CE02A0" w:rsidRPr="009A3E9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conocidos presentadores y productores de televisión</w:t>
      </w: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. También desplazará un equipo a la localidad de Tíjola, en Almería, para averiguar </w:t>
      </w:r>
      <w:r w:rsidR="00C834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toda la información posible sobre </w:t>
      </w:r>
      <w:r w:rsidR="00D909E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Ángela</w:t>
      </w:r>
      <w:r w:rsidR="00C834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, su pasado y presente</w:t>
      </w: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. </w:t>
      </w:r>
      <w:r w:rsidRPr="009A3E9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‘En el punto de mira’</w:t>
      </w: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 mostrará su casa</w:t>
      </w:r>
      <w:r w:rsidR="009A3E98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</w:t>
      </w:r>
      <w:r w:rsidR="009A3E98" w:rsidRPr="009A3E9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entrevistará a</w:t>
      </w:r>
      <w:r w:rsidRPr="009A3E9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varios miembros de su familia</w:t>
      </w: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entre ellos su abuela, </w:t>
      </w:r>
      <w:r w:rsidR="009B50ED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conocida en la localidad como ‘La I</w:t>
      </w: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nye</w:t>
      </w:r>
      <w:r w:rsidR="009A3E98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c</w:t>
      </w:r>
      <w:r w:rsidRPr="00C2247C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ciones’</w:t>
      </w:r>
      <w:r w:rsidR="009A3E98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 xml:space="preserve">, y revelará contenidos del </w:t>
      </w:r>
      <w:r w:rsidR="00CE02A0" w:rsidRPr="009A3E9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atestado de los </w:t>
      </w:r>
      <w:proofErr w:type="spellStart"/>
      <w:r w:rsidR="00CE02A0" w:rsidRPr="009A3E9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Mossos</w:t>
      </w:r>
      <w:proofErr w:type="spellEnd"/>
      <w:r w:rsidR="00CE02A0" w:rsidRPr="009A3E9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CE02A0" w:rsidRPr="009A3E9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d´Esquadra</w:t>
      </w:r>
      <w:proofErr w:type="spellEnd"/>
      <w:r w:rsidR="00C83465"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  <w:t>.</w:t>
      </w:r>
    </w:p>
    <w:sectPr w:rsidR="00C2247C" w:rsidRPr="00C2247C" w:rsidSect="00FC7AE0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628" w:rsidRDefault="00B21628" w:rsidP="00B23904">
      <w:pPr>
        <w:spacing w:after="0" w:line="240" w:lineRule="auto"/>
      </w:pPr>
      <w:r>
        <w:separator/>
      </w:r>
    </w:p>
  </w:endnote>
  <w:endnote w:type="continuationSeparator" w:id="0">
    <w:p w:rsidR="00B21628" w:rsidRDefault="00B2162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628" w:rsidRDefault="00B21628" w:rsidP="00B23904">
      <w:pPr>
        <w:spacing w:after="0" w:line="240" w:lineRule="auto"/>
      </w:pPr>
      <w:r>
        <w:separator/>
      </w:r>
    </w:p>
  </w:footnote>
  <w:footnote w:type="continuationSeparator" w:id="0">
    <w:p w:rsidR="00B21628" w:rsidRDefault="00B2162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C27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9F5"/>
    <w:rsid w:val="007A5CAC"/>
    <w:rsid w:val="007A7A39"/>
    <w:rsid w:val="007B010E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2BDE"/>
    <w:rsid w:val="00995D8E"/>
    <w:rsid w:val="009A3E98"/>
    <w:rsid w:val="009A78DA"/>
    <w:rsid w:val="009B2370"/>
    <w:rsid w:val="009B4370"/>
    <w:rsid w:val="009B48F6"/>
    <w:rsid w:val="009B48FE"/>
    <w:rsid w:val="009B50ED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36B"/>
    <w:rsid w:val="00A905E3"/>
    <w:rsid w:val="00A91FB3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1628"/>
    <w:rsid w:val="00B23904"/>
    <w:rsid w:val="00B24636"/>
    <w:rsid w:val="00B24FFF"/>
    <w:rsid w:val="00B27EEC"/>
    <w:rsid w:val="00B322A9"/>
    <w:rsid w:val="00B339B4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B05"/>
    <w:rsid w:val="00C2247C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3465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8A6"/>
    <w:rsid w:val="00CB6A94"/>
    <w:rsid w:val="00CB71DF"/>
    <w:rsid w:val="00CC052A"/>
    <w:rsid w:val="00CC5D24"/>
    <w:rsid w:val="00CD0D8B"/>
    <w:rsid w:val="00CD423E"/>
    <w:rsid w:val="00CD7195"/>
    <w:rsid w:val="00CD799C"/>
    <w:rsid w:val="00CE02A0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9E3"/>
    <w:rsid w:val="00D90CD8"/>
    <w:rsid w:val="00D9132E"/>
    <w:rsid w:val="00D92B5E"/>
    <w:rsid w:val="00D9481D"/>
    <w:rsid w:val="00D967DA"/>
    <w:rsid w:val="00D96EDF"/>
    <w:rsid w:val="00D97CEC"/>
    <w:rsid w:val="00DA36C4"/>
    <w:rsid w:val="00DA60A0"/>
    <w:rsid w:val="00DB1795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E5B"/>
    <w:rsid w:val="00E27939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3661"/>
    <w:rsid w:val="00FC3966"/>
    <w:rsid w:val="00FC42A2"/>
    <w:rsid w:val="00FC42CF"/>
    <w:rsid w:val="00FC7AE0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E2145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82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F3D5-3BBF-46C5-B747-F80A4CB1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2020-03-09T09:59:00Z</cp:lastPrinted>
  <dcterms:created xsi:type="dcterms:W3CDTF">2020-10-20T19:38:00Z</dcterms:created>
  <dcterms:modified xsi:type="dcterms:W3CDTF">2020-10-21T08:56:00Z</dcterms:modified>
</cp:coreProperties>
</file>