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4030980</wp:posOffset>
            </wp:positionH>
            <wp:positionV relativeFrom="margin">
              <wp:posOffset>-130997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2F3D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52F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C81BD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52F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88732D" w:rsidRDefault="0088732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El estreno de </w:t>
      </w:r>
      <w:r w:rsidR="00921424"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r w:rsidR="00A52F3D"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La Isla de las Tentaciones 2</w:t>
      </w:r>
      <w:r w:rsidR="00921424"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  <w:r w:rsidR="00C9226E"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cautiva a la audiencia: </w:t>
      </w:r>
      <w:r w:rsidR="00F67F7E"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programa más visto del día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y líder de su franja </w:t>
      </w:r>
      <w:r w:rsidR="00C9226E"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con un 19,5% de </w:t>
      </w:r>
      <w:r w:rsidR="00C9226E" w:rsidRPr="00007001">
        <w:rPr>
          <w:rFonts w:ascii="Arial" w:eastAsia="Times New Roman" w:hAnsi="Arial" w:cs="Arial"/>
          <w:bCs/>
          <w:i/>
          <w:color w:val="002C5F"/>
          <w:sz w:val="43"/>
          <w:szCs w:val="43"/>
          <w:lang w:eastAsia="es-ES"/>
        </w:rPr>
        <w:t>share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BB332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92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estreno del formato </w:t>
      </w:r>
      <w:r w:rsidR="008873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durante su emisión</w:t>
      </w:r>
      <w:r w:rsidR="004A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</w:t>
      </w:r>
      <w:r w:rsidR="00C92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4,5 puntos a Antena 3, que marcó un 15%; creció hasta el 25,2% en el </w:t>
      </w:r>
      <w:proofErr w:type="gramStart"/>
      <w:r w:rsidR="00C9226E" w:rsidRPr="005D5C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C92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arrasó entre el público joven de 16-34 años con un </w:t>
      </w:r>
      <w:r w:rsidR="005D5C7D" w:rsidRP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38,6</w:t>
      </w:r>
      <w:r w:rsidR="00C9226E" w:rsidRP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008DD" w:rsidRP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6870" w:rsidRDefault="00BB332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miércoles con un 15,4%, lideró el </w:t>
      </w:r>
      <w:r w:rsidRPr="005D5C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8576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059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su mejor registro en este día de los últimos cuatro meses</w:t>
      </w:r>
      <w:r w:rsid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</w:t>
      </w:r>
      <w:r w:rsidR="00CF35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F35D2" w:rsidRPr="005D5C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CF35D2" w:rsidRPr="005D5C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CF35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CF35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y </w:t>
      </w:r>
      <w:r w:rsid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CF35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F3E7F" w:rsidRDefault="000F3E7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72F8" w:rsidRDefault="00CF35D2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 w:rsidR="000B1D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temática líder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008DD" w:rsidRDefault="00DC033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3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Isla de las Tentaciones 2’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desembarcó anoche en </w:t>
      </w:r>
      <w:r w:rsidRPr="00DC033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reeditando el éxito de su primera edición. Con una media del </w:t>
      </w:r>
      <w:r w:rsidRPr="00B13F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19,5% de </w:t>
      </w:r>
      <w:r w:rsidRPr="00B13F4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B13F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B13F4B" w:rsidRPr="00B13F4B">
        <w:rPr>
          <w:rFonts w:ascii="Arial" w:eastAsia="Times New Roman" w:hAnsi="Arial" w:cs="Arial"/>
          <w:b/>
          <w:sz w:val="24"/>
          <w:szCs w:val="24"/>
          <w:lang w:eastAsia="es-ES"/>
        </w:rPr>
        <w:t>más de 2,4M de espectadores</w:t>
      </w:r>
      <w:r w:rsidR="00B13F4B">
        <w:rPr>
          <w:rFonts w:ascii="Arial" w:eastAsia="Times New Roman" w:hAnsi="Arial" w:cs="Arial"/>
          <w:sz w:val="24"/>
          <w:szCs w:val="24"/>
          <w:lang w:eastAsia="es-ES"/>
        </w:rPr>
        <w:t xml:space="preserve">, el estreno de la segunda edición del formato conducido por </w:t>
      </w:r>
      <w:r w:rsidR="00B13F4B" w:rsidRPr="00B13F4B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B13F4B">
        <w:rPr>
          <w:rFonts w:ascii="Arial" w:eastAsia="Times New Roman" w:hAnsi="Arial" w:cs="Arial"/>
          <w:sz w:val="24"/>
          <w:szCs w:val="24"/>
          <w:lang w:eastAsia="es-ES"/>
        </w:rPr>
        <w:t xml:space="preserve"> fue el </w:t>
      </w:r>
      <w:r w:rsidR="00B13F4B" w:rsidRPr="005D5C7D">
        <w:rPr>
          <w:rFonts w:ascii="Arial" w:eastAsia="Times New Roman" w:hAnsi="Arial" w:cs="Arial"/>
          <w:b/>
          <w:sz w:val="24"/>
          <w:szCs w:val="24"/>
          <w:lang w:eastAsia="es-ES"/>
        </w:rPr>
        <w:t>programa más visto del miércoles</w:t>
      </w:r>
      <w:r w:rsidR="00B13F4B">
        <w:rPr>
          <w:rFonts w:ascii="Arial" w:eastAsia="Times New Roman" w:hAnsi="Arial" w:cs="Arial"/>
          <w:sz w:val="24"/>
          <w:szCs w:val="24"/>
          <w:lang w:eastAsia="es-ES"/>
        </w:rPr>
        <w:t xml:space="preserve"> y se alzó con el </w:t>
      </w:r>
      <w:r w:rsidR="00B13F4B" w:rsidRPr="005D5C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liderazgo </w:t>
      </w:r>
      <w:r w:rsidR="008576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absoluto </w:t>
      </w:r>
      <w:r w:rsidR="00B13F4B" w:rsidRPr="005D5C7D">
        <w:rPr>
          <w:rFonts w:ascii="Arial" w:eastAsia="Times New Roman" w:hAnsi="Arial" w:cs="Arial"/>
          <w:b/>
          <w:sz w:val="24"/>
          <w:szCs w:val="24"/>
          <w:lang w:eastAsia="es-ES"/>
        </w:rPr>
        <w:t>durante sus casi dos horas de emisión</w:t>
      </w:r>
      <w:r w:rsidR="00B13F4B">
        <w:rPr>
          <w:rFonts w:ascii="Arial" w:eastAsia="Times New Roman" w:hAnsi="Arial" w:cs="Arial"/>
          <w:sz w:val="24"/>
          <w:szCs w:val="24"/>
          <w:lang w:eastAsia="es-ES"/>
        </w:rPr>
        <w:t xml:space="preserve"> con 4,5 puntos de ventaja sobre la oferta de su competidor, que marcó un 15% con la serie ‘</w:t>
      </w:r>
      <w:r w:rsidR="009819C3">
        <w:rPr>
          <w:rFonts w:ascii="Arial" w:eastAsia="Times New Roman" w:hAnsi="Arial" w:cs="Arial"/>
          <w:sz w:val="24"/>
          <w:szCs w:val="24"/>
          <w:lang w:eastAsia="es-ES"/>
        </w:rPr>
        <w:t>Mujer’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C17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r w:rsidR="003C1786">
        <w:rPr>
          <w:rFonts w:ascii="Arial" w:eastAsia="Times New Roman" w:hAnsi="Arial" w:cs="Arial"/>
          <w:sz w:val="24"/>
          <w:szCs w:val="24"/>
          <w:lang w:eastAsia="es-ES"/>
        </w:rPr>
        <w:t xml:space="preserve">Además, anotó el </w:t>
      </w:r>
      <w:r w:rsidR="003C1786" w:rsidRPr="003C178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 w:rsidR="003C1786" w:rsidRPr="003C1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</w:t>
      </w:r>
      <w:r w:rsidR="003C1786">
        <w:rPr>
          <w:rFonts w:ascii="Arial" w:eastAsia="Times New Roman" w:hAnsi="Arial" w:cs="Arial"/>
          <w:sz w:val="24"/>
          <w:szCs w:val="24"/>
          <w:lang w:eastAsia="es-ES"/>
        </w:rPr>
        <w:t xml:space="preserve"> a las 23:01 horas con 3.113.000 espectadores y un 20,3% y rozó los </w:t>
      </w:r>
      <w:r w:rsidR="003C1786" w:rsidRPr="003C1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5,4M de contactos</w:t>
      </w:r>
      <w:r w:rsidR="003C1786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End w:id="0"/>
    </w:p>
    <w:p w:rsidR="00B13F4B" w:rsidRDefault="00B13F4B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2775" w:rsidRDefault="005D5C7D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E2025">
        <w:rPr>
          <w:rFonts w:ascii="Arial" w:eastAsia="Times New Roman" w:hAnsi="Arial" w:cs="Arial"/>
          <w:sz w:val="24"/>
          <w:szCs w:val="24"/>
          <w:lang w:eastAsia="es-ES"/>
        </w:rPr>
        <w:t>espacio, que vivió la primera noche de las cinco pareja</w:t>
      </w:r>
      <w:r w:rsidR="008576D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E2025">
        <w:rPr>
          <w:rFonts w:ascii="Arial" w:eastAsia="Times New Roman" w:hAnsi="Arial" w:cs="Arial"/>
          <w:sz w:val="24"/>
          <w:szCs w:val="24"/>
          <w:lang w:eastAsia="es-ES"/>
        </w:rPr>
        <w:t xml:space="preserve"> protagonistas por separado en sus respectivas villas y sus primeros contactos con los solteros/as, registró un </w:t>
      </w:r>
      <w:r w:rsidR="00FE2025" w:rsidRPr="00FE20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notable incremento hasta el 25,2% en el </w:t>
      </w:r>
      <w:proofErr w:type="gramStart"/>
      <w:r w:rsidR="00FE2025" w:rsidRPr="00FE202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FE2025" w:rsidRPr="00FE20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FE2025" w:rsidRPr="00152775">
        <w:rPr>
          <w:rFonts w:ascii="Arial" w:eastAsia="Times New Roman" w:hAnsi="Arial" w:cs="Arial"/>
          <w:sz w:val="24"/>
          <w:szCs w:val="24"/>
          <w:lang w:eastAsia="es-ES"/>
        </w:rPr>
        <w:t>, frente al descenso al 10,8% de Antena 3</w:t>
      </w:r>
      <w:r w:rsidR="00FE202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152775" w:rsidRDefault="00152775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F4B" w:rsidRDefault="00FE2025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4A19CD">
        <w:rPr>
          <w:rFonts w:ascii="Arial" w:eastAsia="Times New Roman" w:hAnsi="Arial" w:cs="Arial"/>
          <w:sz w:val="24"/>
          <w:szCs w:val="24"/>
          <w:lang w:eastAsia="es-ES"/>
        </w:rPr>
        <w:t>experimentó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9CD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E2025">
        <w:rPr>
          <w:rFonts w:ascii="Arial" w:eastAsia="Times New Roman" w:hAnsi="Arial" w:cs="Arial"/>
          <w:b/>
          <w:sz w:val="24"/>
          <w:szCs w:val="24"/>
          <w:lang w:eastAsia="es-ES"/>
        </w:rPr>
        <w:t>espectacular seguimiento entre el público joven: alcanzó un 38,6% entre los espectadores de 16-34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, segmento en el que su competidor marcó un 9,5%.</w:t>
      </w:r>
      <w:r w:rsidR="004A19CD">
        <w:rPr>
          <w:rFonts w:ascii="Arial" w:eastAsia="Times New Roman" w:hAnsi="Arial" w:cs="Arial"/>
          <w:sz w:val="24"/>
          <w:szCs w:val="24"/>
          <w:lang w:eastAsia="es-ES"/>
        </w:rPr>
        <w:t xml:space="preserve"> Destacaron también sus datos medios en </w:t>
      </w:r>
      <w:r w:rsidR="004A19CD" w:rsidRPr="004A19CD">
        <w:rPr>
          <w:rFonts w:ascii="Arial" w:eastAsia="Times New Roman" w:hAnsi="Arial" w:cs="Arial"/>
          <w:b/>
          <w:sz w:val="24"/>
          <w:szCs w:val="24"/>
          <w:lang w:eastAsia="es-ES"/>
        </w:rPr>
        <w:t>Andalucía (25,7%), Asturias (24,5%), Canarias (23,8%), Madrid (22%) y Castilla-La Mancha (21,5%)</w:t>
      </w:r>
      <w:r w:rsidR="004A19C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E2025" w:rsidRDefault="00FE2025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2025" w:rsidRPr="00B1116B" w:rsidRDefault="00E407E1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05978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Tentaciones: Express’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media del </w:t>
      </w:r>
      <w:r w:rsidRPr="00605978">
        <w:rPr>
          <w:rFonts w:ascii="Arial" w:eastAsia="Times New Roman" w:hAnsi="Arial" w:cs="Arial"/>
          <w:b/>
          <w:sz w:val="24"/>
          <w:szCs w:val="24"/>
          <w:lang w:eastAsia="es-ES"/>
        </w:rPr>
        <w:t>14,9% y casi 2,4</w:t>
      </w:r>
      <w:r w:rsidR="00605978" w:rsidRPr="0060597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605978">
        <w:rPr>
          <w:rFonts w:ascii="Arial" w:eastAsia="Times New Roman" w:hAnsi="Arial" w:cs="Arial"/>
          <w:sz w:val="24"/>
          <w:szCs w:val="24"/>
          <w:lang w:eastAsia="es-ES"/>
        </w:rPr>
        <w:t xml:space="preserve">, fue el segundo programa de entretenimiento más visto del miércoles y </w:t>
      </w:r>
      <w:r w:rsidR="00605978" w:rsidRPr="00605978">
        <w:rPr>
          <w:rFonts w:ascii="Arial" w:eastAsia="Times New Roman" w:hAnsi="Arial" w:cs="Arial"/>
          <w:b/>
          <w:sz w:val="24"/>
          <w:szCs w:val="24"/>
          <w:lang w:eastAsia="es-ES"/>
        </w:rPr>
        <w:t>lideró su franja</w:t>
      </w:r>
      <w:r w:rsidR="00605978">
        <w:rPr>
          <w:rFonts w:ascii="Arial" w:eastAsia="Times New Roman" w:hAnsi="Arial" w:cs="Arial"/>
          <w:sz w:val="24"/>
          <w:szCs w:val="24"/>
          <w:lang w:eastAsia="es-ES"/>
        </w:rPr>
        <w:t xml:space="preserve"> con más de 1 punto de ventaja sobre Antena 3, que promedió un </w:t>
      </w:r>
      <w:r w:rsidR="0060597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13,8% con ‘El Hormiguero’, que marcó un 13,8% y 2,2M.</w:t>
      </w:r>
      <w:r w:rsidR="00B1116B">
        <w:rPr>
          <w:rFonts w:ascii="Arial" w:eastAsia="Times New Roman" w:hAnsi="Arial" w:cs="Arial"/>
          <w:sz w:val="24"/>
          <w:szCs w:val="24"/>
          <w:lang w:eastAsia="es-ES"/>
        </w:rPr>
        <w:t xml:space="preserve"> El programa de Telecinco creció hasta el </w:t>
      </w:r>
      <w:r w:rsidR="00B1116B" w:rsidRPr="00B111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19,3% en el </w:t>
      </w:r>
      <w:proofErr w:type="gramStart"/>
      <w:r w:rsidR="00B1116B" w:rsidRPr="00B1116B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B1116B" w:rsidRPr="00B1116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B1116B" w:rsidRPr="00B1116B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B1116B">
        <w:rPr>
          <w:rFonts w:ascii="Arial" w:eastAsia="Times New Roman" w:hAnsi="Arial" w:cs="Arial"/>
          <w:sz w:val="24"/>
          <w:szCs w:val="24"/>
          <w:lang w:eastAsia="es-ES"/>
        </w:rPr>
        <w:t xml:space="preserve">, frente al 15,2% </w:t>
      </w:r>
      <w:r w:rsidR="00152775">
        <w:rPr>
          <w:rFonts w:ascii="Arial" w:eastAsia="Times New Roman" w:hAnsi="Arial" w:cs="Arial"/>
          <w:sz w:val="24"/>
          <w:szCs w:val="24"/>
          <w:lang w:eastAsia="es-ES"/>
        </w:rPr>
        <w:t xml:space="preserve">anotado por </w:t>
      </w:r>
      <w:r w:rsidR="00B1116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5277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111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2775">
        <w:rPr>
          <w:rFonts w:ascii="Arial" w:eastAsia="Times New Roman" w:hAnsi="Arial" w:cs="Arial"/>
          <w:sz w:val="24"/>
          <w:szCs w:val="24"/>
          <w:lang w:eastAsia="es-ES"/>
        </w:rPr>
        <w:t>espacio de su rival</w:t>
      </w:r>
      <w:r w:rsidR="00B1116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C514C" w:rsidRDefault="005C514C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2775" w:rsidRDefault="005C514C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C514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el </w:t>
      </w:r>
      <w:r w:rsidRPr="005C514C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15,7%, su </w:t>
      </w:r>
      <w:r w:rsidRPr="005C514C">
        <w:rPr>
          <w:rFonts w:ascii="Arial" w:eastAsia="Times New Roman" w:hAnsi="Arial" w:cs="Arial"/>
          <w:b/>
          <w:sz w:val="24"/>
          <w:szCs w:val="24"/>
          <w:lang w:eastAsia="es-ES"/>
        </w:rPr>
        <w:t>mejor dato en este día de la semana desde el pasado 13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116B">
        <w:rPr>
          <w:rFonts w:ascii="Arial" w:eastAsia="Times New Roman" w:hAnsi="Arial" w:cs="Arial"/>
          <w:sz w:val="24"/>
          <w:szCs w:val="24"/>
          <w:lang w:eastAsia="es-ES"/>
        </w:rPr>
        <w:t>que mejora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más de 4 puntos el registro del miércoles anterior. Antena 3 promedió un 14,5%. </w:t>
      </w:r>
    </w:p>
    <w:p w:rsidR="00152775" w:rsidRDefault="00152775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7129" w:rsidRDefault="00B1116B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B1116B">
        <w:rPr>
          <w:rFonts w:ascii="Arial" w:eastAsia="Times New Roman" w:hAnsi="Arial" w:cs="Arial"/>
          <w:b/>
          <w:sz w:val="24"/>
          <w:szCs w:val="24"/>
          <w:lang w:eastAsia="es-ES"/>
        </w:rPr>
        <w:t>cadena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fue, además, </w:t>
      </w:r>
      <w:r w:rsidRPr="00B1116B">
        <w:rPr>
          <w:rFonts w:ascii="Arial" w:eastAsia="Times New Roman" w:hAnsi="Arial" w:cs="Arial"/>
          <w:b/>
          <w:sz w:val="24"/>
          <w:szCs w:val="24"/>
          <w:lang w:eastAsia="es-ES"/>
        </w:rPr>
        <w:t>la más vista del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15,4% frente al 14,1% de su competidor, </w:t>
      </w:r>
      <w:r w:rsidR="00197129">
        <w:rPr>
          <w:rFonts w:ascii="Arial" w:eastAsia="Times New Roman" w:hAnsi="Arial" w:cs="Arial"/>
          <w:sz w:val="24"/>
          <w:szCs w:val="24"/>
          <w:lang w:eastAsia="es-ES"/>
        </w:rPr>
        <w:t xml:space="preserve">anotando su mejor dato en este día de los últimos tres meses (desde el 24 de junio). </w:t>
      </w:r>
    </w:p>
    <w:p w:rsidR="00197129" w:rsidRDefault="00197129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116B" w:rsidRPr="00F91F1D" w:rsidRDefault="00197129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encabezó la </w:t>
      </w:r>
      <w:r w:rsidRPr="0019712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17,7%, </w:t>
      </w:r>
      <w:r w:rsidR="00F91F1D">
        <w:rPr>
          <w:rFonts w:ascii="Arial" w:eastAsia="Times New Roman" w:hAnsi="Arial" w:cs="Arial"/>
          <w:sz w:val="24"/>
          <w:szCs w:val="24"/>
          <w:lang w:eastAsia="es-ES"/>
        </w:rPr>
        <w:t xml:space="preserve">con el liderazgo de franja de </w:t>
      </w:r>
      <w:r w:rsidR="00F91F1D" w:rsidRPr="00F91F1D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F91F1D">
        <w:rPr>
          <w:rFonts w:ascii="Arial" w:eastAsia="Times New Roman" w:hAnsi="Arial" w:cs="Arial"/>
          <w:sz w:val="24"/>
          <w:szCs w:val="24"/>
          <w:lang w:eastAsia="es-ES"/>
        </w:rPr>
        <w:t xml:space="preserve">, con un 13% y 1,5M, y de </w:t>
      </w:r>
      <w:r w:rsidR="00F91F1D" w:rsidRPr="00F91F1D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F91F1D">
        <w:rPr>
          <w:rFonts w:ascii="Arial" w:eastAsia="Times New Roman" w:hAnsi="Arial" w:cs="Arial"/>
          <w:sz w:val="24"/>
          <w:szCs w:val="24"/>
          <w:lang w:eastAsia="es-ES"/>
        </w:rPr>
        <w:t xml:space="preserve">, con un 17,8% y casi 1,7M; y la </w:t>
      </w:r>
      <w:r w:rsidR="00F91F1D" w:rsidRPr="00F91F1D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F91F1D">
        <w:rPr>
          <w:rFonts w:ascii="Arial" w:eastAsia="Times New Roman" w:hAnsi="Arial" w:cs="Arial"/>
          <w:sz w:val="24"/>
          <w:szCs w:val="24"/>
          <w:lang w:eastAsia="es-ES"/>
        </w:rPr>
        <w:t xml:space="preserve">, con un nuevo triunfo de </w:t>
      </w:r>
      <w:r w:rsidR="00F91F1D" w:rsidRPr="00F91F1D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F91F1D">
        <w:rPr>
          <w:rFonts w:ascii="Arial" w:eastAsia="Times New Roman" w:hAnsi="Arial" w:cs="Arial"/>
          <w:sz w:val="24"/>
          <w:szCs w:val="24"/>
          <w:lang w:eastAsia="es-ES"/>
        </w:rPr>
        <w:t>, con un 18,1% y 603.000</w:t>
      </w:r>
      <w:r w:rsidR="00FC2579">
        <w:rPr>
          <w:rFonts w:ascii="Arial" w:eastAsia="Times New Roman" w:hAnsi="Arial" w:cs="Arial"/>
          <w:sz w:val="24"/>
          <w:szCs w:val="24"/>
          <w:lang w:eastAsia="es-ES"/>
        </w:rPr>
        <w:t>, frente al 13,3% y 445.000 de ‘Espejo Público’.</w:t>
      </w:r>
    </w:p>
    <w:p w:rsidR="00A52F3D" w:rsidRPr="00F76D13" w:rsidRDefault="00A52F3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152775">
      <w:footerReference w:type="default" r:id="rId8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3D" w:rsidRDefault="001A113D" w:rsidP="00B23904">
      <w:pPr>
        <w:spacing w:after="0" w:line="240" w:lineRule="auto"/>
      </w:pPr>
      <w:r>
        <w:separator/>
      </w:r>
    </w:p>
  </w:endnote>
  <w:endnote w:type="continuationSeparator" w:id="0">
    <w:p w:rsidR="001A113D" w:rsidRDefault="001A113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3D" w:rsidRDefault="001A113D" w:rsidP="00B23904">
      <w:pPr>
        <w:spacing w:after="0" w:line="240" w:lineRule="auto"/>
      </w:pPr>
      <w:r>
        <w:separator/>
      </w:r>
    </w:p>
  </w:footnote>
  <w:footnote w:type="continuationSeparator" w:id="0">
    <w:p w:rsidR="001A113D" w:rsidRDefault="001A113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1786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07122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19C3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B5BE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5630-4CD9-406A-9CD0-DA7A6E07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27</cp:revision>
  <cp:lastPrinted>2020-03-09T09:59:00Z</cp:lastPrinted>
  <dcterms:created xsi:type="dcterms:W3CDTF">2020-09-24T07:43:00Z</dcterms:created>
  <dcterms:modified xsi:type="dcterms:W3CDTF">2020-09-24T09:07:00Z</dcterms:modified>
</cp:coreProperties>
</file>