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D5C7" w14:textId="77777777" w:rsidR="00EC6C5F" w:rsidRDefault="00EC6C5F" w:rsidP="00EC6C5F">
      <w:pPr>
        <w:tabs>
          <w:tab w:val="left" w:pos="4962"/>
        </w:tabs>
        <w:spacing w:after="0" w:line="240" w:lineRule="auto"/>
        <w:ind w:right="-568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D3AB004" wp14:editId="6F7F4086">
            <wp:extent cx="2932430" cy="6769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B1CF67" w14:textId="77777777" w:rsidR="00536037" w:rsidRDefault="00536037" w:rsidP="00536037">
      <w:pPr>
        <w:spacing w:after="0" w:line="240" w:lineRule="auto"/>
        <w:ind w:right="-568"/>
        <w:rPr>
          <w:rFonts w:ascii="Arial" w:eastAsia="Arial" w:hAnsi="Arial" w:cs="Arial"/>
          <w:sz w:val="24"/>
        </w:rPr>
      </w:pPr>
    </w:p>
    <w:p w14:paraId="5119B3FD" w14:textId="77777777" w:rsidR="006F7E90" w:rsidRDefault="006F7E90" w:rsidP="00536037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</w:p>
    <w:p w14:paraId="3AE66225" w14:textId="77777777" w:rsidR="006F7E90" w:rsidRDefault="006F7E90" w:rsidP="00536037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</w:p>
    <w:p w14:paraId="1D0195DA" w14:textId="77777777" w:rsidR="006F7E90" w:rsidRDefault="006F7E90" w:rsidP="00536037">
      <w:pPr>
        <w:spacing w:after="0" w:line="240" w:lineRule="auto"/>
        <w:ind w:right="-285"/>
        <w:rPr>
          <w:rFonts w:ascii="Arial" w:eastAsia="Arial" w:hAnsi="Arial" w:cs="Arial"/>
          <w:sz w:val="24"/>
        </w:rPr>
      </w:pPr>
    </w:p>
    <w:p w14:paraId="0011FBD4" w14:textId="334FF1F2" w:rsidR="00EC6C5F" w:rsidRDefault="00EC6C5F" w:rsidP="005D3DC9">
      <w:pPr>
        <w:spacing w:after="0" w:line="240" w:lineRule="auto"/>
        <w:ind w:right="-1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D22BBE">
        <w:rPr>
          <w:rFonts w:ascii="Arial" w:eastAsia="Arial" w:hAnsi="Arial" w:cs="Arial"/>
          <w:sz w:val="24"/>
        </w:rPr>
        <w:t>14</w:t>
      </w:r>
      <w:r>
        <w:rPr>
          <w:rFonts w:ascii="Arial" w:eastAsia="Arial" w:hAnsi="Arial" w:cs="Arial"/>
          <w:sz w:val="24"/>
        </w:rPr>
        <w:t xml:space="preserve"> de agosto de 2020</w:t>
      </w:r>
    </w:p>
    <w:p w14:paraId="4CF6A0E6" w14:textId="77777777" w:rsidR="00EC6C5F" w:rsidRDefault="00EC6C5F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</w:p>
    <w:p w14:paraId="2C8769D4" w14:textId="77777777" w:rsidR="00EC6C5F" w:rsidRPr="00D24725" w:rsidRDefault="00EC6C5F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14:paraId="59657A8A" w14:textId="0E508F42" w:rsidR="00D22BBE" w:rsidRPr="00D22BBE" w:rsidRDefault="00D22BBE" w:rsidP="005D3DC9">
      <w:pPr>
        <w:spacing w:after="0" w:line="240" w:lineRule="auto"/>
        <w:ind w:right="-1"/>
        <w:jc w:val="center"/>
        <w:rPr>
          <w:rFonts w:ascii="Arial" w:eastAsia="Arial" w:hAnsi="Arial" w:cs="Arial"/>
          <w:b/>
          <w:bCs/>
          <w:color w:val="1F4E79" w:themeColor="accent5" w:themeShade="80"/>
          <w:sz w:val="46"/>
          <w:szCs w:val="46"/>
        </w:rPr>
      </w:pPr>
      <w:r w:rsidRPr="00D22BBE">
        <w:rPr>
          <w:rFonts w:ascii="Arial" w:eastAsia="Arial" w:hAnsi="Arial" w:cs="Arial"/>
          <w:b/>
          <w:bCs/>
          <w:color w:val="1F4E79" w:themeColor="accent5" w:themeShade="80"/>
          <w:sz w:val="46"/>
          <w:szCs w:val="46"/>
        </w:rPr>
        <w:t>Telecinco suma 125 días de liderazgo ininterrumpido</w:t>
      </w:r>
    </w:p>
    <w:p w14:paraId="509BFE32" w14:textId="77777777" w:rsidR="00EC6C5F" w:rsidRPr="00D24725" w:rsidRDefault="00EC6C5F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1F4E79" w:themeColor="accent5" w:themeShade="80"/>
          <w:sz w:val="24"/>
          <w:szCs w:val="24"/>
        </w:rPr>
      </w:pPr>
    </w:p>
    <w:p w14:paraId="6B44A33E" w14:textId="19C1D4CE" w:rsidR="00D22BBE" w:rsidRDefault="00D22BBE" w:rsidP="005D3DC9">
      <w:pPr>
        <w:spacing w:after="0" w:line="240" w:lineRule="auto"/>
        <w:ind w:right="-1"/>
        <w:jc w:val="center"/>
        <w:rPr>
          <w:rFonts w:ascii="Arial" w:eastAsia="Arial" w:hAnsi="Arial" w:cs="Arial"/>
          <w:b/>
          <w:bCs/>
          <w:color w:val="0D0D0D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z w:val="24"/>
          <w:szCs w:val="24"/>
        </w:rPr>
        <w:t>La televisión de Mediaset ha sido la más vista en España todos los días desde el pasado 11 de abril</w:t>
      </w:r>
    </w:p>
    <w:p w14:paraId="1E87531D" w14:textId="77777777" w:rsidR="00D24725" w:rsidRDefault="00D24725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45658D92" w14:textId="77777777" w:rsidR="00EC6C5F" w:rsidRPr="00D24725" w:rsidRDefault="00EC6C5F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10B2C23D" w14:textId="21B74E80" w:rsidR="00612546" w:rsidRDefault="00612546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Con el </w:t>
      </w:r>
      <w:r w:rsidRPr="00612546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13,7% de </w:t>
      </w:r>
      <w:r w:rsidRPr="00612546">
        <w:rPr>
          <w:rFonts w:ascii="Arial" w:eastAsia="Arial" w:hAnsi="Arial" w:cs="Arial"/>
          <w:b/>
          <w:bCs/>
          <w:i/>
          <w:iCs/>
          <w:color w:val="0D0D0D"/>
          <w:sz w:val="24"/>
          <w:szCs w:val="24"/>
        </w:rPr>
        <w:t>share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alcanzado por </w:t>
      </w:r>
      <w:r w:rsidRPr="00612546">
        <w:rPr>
          <w:rFonts w:ascii="Arial" w:eastAsia="Arial" w:hAnsi="Arial" w:cs="Arial"/>
          <w:b/>
          <w:bCs/>
          <w:color w:val="0D0D0D"/>
          <w:sz w:val="24"/>
          <w:szCs w:val="24"/>
        </w:rPr>
        <w:t>Telecinco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 en el día de ayer, la cadena de Mediaset cumple </w:t>
      </w:r>
      <w:r w:rsidRPr="00612546">
        <w:rPr>
          <w:rFonts w:ascii="Arial" w:eastAsia="Arial" w:hAnsi="Arial" w:cs="Arial"/>
          <w:b/>
          <w:bCs/>
          <w:color w:val="0D0D0D"/>
          <w:sz w:val="24"/>
          <w:szCs w:val="24"/>
        </w:rPr>
        <w:t>125 jornadas de liderazgo ininterrumpido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.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Este resultado es consecuencia del fiel respaldo de los espectadores que le han otorgado la victoria </w:t>
      </w:r>
      <w:r w:rsidR="009710AC">
        <w:rPr>
          <w:rFonts w:ascii="Arial" w:eastAsia="Arial" w:hAnsi="Arial" w:cs="Arial"/>
          <w:color w:val="0D0D0D"/>
          <w:sz w:val="24"/>
          <w:szCs w:val="24"/>
        </w:rPr>
        <w:t xml:space="preserve">todos y cada uno de los días </w:t>
      </w:r>
      <w:r w:rsidR="009710AC" w:rsidRPr="00C74486">
        <w:rPr>
          <w:rFonts w:ascii="Arial" w:eastAsia="Arial" w:hAnsi="Arial" w:cs="Arial"/>
          <w:b/>
          <w:bCs/>
          <w:color w:val="0D0D0D"/>
          <w:sz w:val="24"/>
          <w:szCs w:val="24"/>
        </w:rPr>
        <w:t>desde el 11 de abril al 13 de agosto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.</w:t>
      </w:r>
    </w:p>
    <w:p w14:paraId="04FCDB98" w14:textId="73811B13" w:rsidR="00612546" w:rsidRDefault="00612546" w:rsidP="005D3DC9">
      <w:pPr>
        <w:spacing w:after="0" w:line="240" w:lineRule="auto"/>
        <w:ind w:right="-1"/>
        <w:jc w:val="both"/>
        <w:rPr>
          <w:rFonts w:ascii="Arial" w:eastAsia="Arial" w:hAnsi="Arial" w:cs="Arial"/>
          <w:b/>
          <w:bCs/>
          <w:color w:val="0D0D0D"/>
          <w:sz w:val="24"/>
          <w:szCs w:val="24"/>
        </w:rPr>
      </w:pPr>
    </w:p>
    <w:p w14:paraId="284C5CD3" w14:textId="1D2FD47D" w:rsidR="00C74486" w:rsidRDefault="00612546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El sólido dominio de </w:t>
      </w:r>
      <w:r w:rsidR="005D3DC9">
        <w:rPr>
          <w:rFonts w:ascii="Arial" w:eastAsia="Arial" w:hAnsi="Arial" w:cs="Arial"/>
          <w:color w:val="0D0D0D"/>
          <w:sz w:val="24"/>
          <w:szCs w:val="24"/>
        </w:rPr>
        <w:t xml:space="preserve">la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oferta televisiva </w:t>
      </w:r>
      <w:r w:rsidR="005D3DC9">
        <w:rPr>
          <w:rFonts w:ascii="Arial" w:eastAsia="Arial" w:hAnsi="Arial" w:cs="Arial"/>
          <w:color w:val="0D0D0D"/>
          <w:sz w:val="24"/>
          <w:szCs w:val="24"/>
        </w:rPr>
        <w:t xml:space="preserve">de Telecinco en </w:t>
      </w:r>
      <w:r>
        <w:rPr>
          <w:rFonts w:ascii="Arial" w:eastAsia="Arial" w:hAnsi="Arial" w:cs="Arial"/>
          <w:color w:val="0D0D0D"/>
          <w:sz w:val="24"/>
          <w:szCs w:val="24"/>
        </w:rPr>
        <w:t>el día a día también</w:t>
      </w:r>
      <w:r w:rsidR="005D3DC9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se traslada a</w:t>
      </w:r>
      <w:r w:rsidR="005D3DC9">
        <w:rPr>
          <w:rFonts w:ascii="Arial" w:eastAsia="Arial" w:hAnsi="Arial" w:cs="Arial"/>
          <w:color w:val="0D0D0D"/>
          <w:sz w:val="24"/>
          <w:szCs w:val="24"/>
        </w:rPr>
        <w:t xml:space="preserve"> sus índices de audiencia mensuales</w:t>
      </w:r>
      <w:r w:rsidR="006530E3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2D429B">
        <w:rPr>
          <w:rFonts w:ascii="Arial" w:eastAsia="Arial" w:hAnsi="Arial" w:cs="Arial"/>
          <w:color w:val="0D0D0D"/>
          <w:sz w:val="24"/>
          <w:szCs w:val="24"/>
        </w:rPr>
        <w:t xml:space="preserve">con </w:t>
      </w:r>
      <w:r w:rsidR="006530E3">
        <w:rPr>
          <w:rFonts w:ascii="Arial" w:eastAsia="Arial" w:hAnsi="Arial" w:cs="Arial"/>
          <w:color w:val="0D0D0D"/>
          <w:sz w:val="24"/>
          <w:szCs w:val="24"/>
        </w:rPr>
        <w:t xml:space="preserve">los que, tras finalizar julio, </w:t>
      </w:r>
      <w:r w:rsidR="00CA7FFA">
        <w:rPr>
          <w:rFonts w:ascii="Arial" w:eastAsia="Arial" w:hAnsi="Arial" w:cs="Arial"/>
          <w:color w:val="0D0D0D"/>
          <w:sz w:val="24"/>
          <w:szCs w:val="24"/>
        </w:rPr>
        <w:t>acumula</w:t>
      </w:r>
      <w:r w:rsidR="006530E3"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 w:rsidR="00031545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23 </w:t>
      </w:r>
      <w:r w:rsidR="005D3DC9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meses </w:t>
      </w:r>
      <w:r w:rsidR="006530E3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consecutivos </w:t>
      </w:r>
      <w:r w:rsidR="00CA7FFA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como </w:t>
      </w:r>
      <w:r w:rsidR="006530E3" w:rsidRPr="002D429B">
        <w:rPr>
          <w:rFonts w:ascii="Arial" w:eastAsia="Arial" w:hAnsi="Arial" w:cs="Arial"/>
          <w:b/>
          <w:bCs/>
          <w:color w:val="0D0D0D"/>
          <w:sz w:val="24"/>
          <w:szCs w:val="24"/>
        </w:rPr>
        <w:t>líder de la televisión</w:t>
      </w:r>
      <w:r w:rsidR="006530E3">
        <w:rPr>
          <w:rFonts w:ascii="Arial" w:eastAsia="Arial" w:hAnsi="Arial" w:cs="Arial"/>
          <w:color w:val="0D0D0D"/>
          <w:sz w:val="24"/>
          <w:szCs w:val="24"/>
        </w:rPr>
        <w:t xml:space="preserve"> en nuestro país.</w:t>
      </w:r>
    </w:p>
    <w:p w14:paraId="1AFBA936" w14:textId="59FE3B09" w:rsidR="002D4B96" w:rsidRPr="002D4B96" w:rsidRDefault="002D4B96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147B6E06" w14:textId="4397430D" w:rsidR="0020128C" w:rsidRPr="0020128C" w:rsidRDefault="0020128C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36ADA45C" w14:textId="5E38A635" w:rsidR="00C74486" w:rsidRDefault="00C74486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0F68AE4D" w14:textId="3DF38941" w:rsidR="00C74486" w:rsidRDefault="00C74486" w:rsidP="005D3DC9">
      <w:pPr>
        <w:spacing w:after="0" w:line="240" w:lineRule="auto"/>
        <w:ind w:right="-1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42E54ED1" w14:textId="77777777" w:rsidR="00C74486" w:rsidRDefault="00C74486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7BD200E3" w14:textId="77777777" w:rsidR="00C74486" w:rsidRDefault="00C74486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219BE96A" w14:textId="23652F3D" w:rsidR="009710AC" w:rsidRDefault="00031545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 xml:space="preserve"> </w:t>
      </w:r>
    </w:p>
    <w:p w14:paraId="0A57EDBF" w14:textId="60989010" w:rsidR="009710AC" w:rsidRDefault="009710AC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57DB91C0" w14:textId="77777777" w:rsidR="00C74486" w:rsidRDefault="00C74486" w:rsidP="00536037">
      <w:pPr>
        <w:spacing w:after="0" w:line="240" w:lineRule="auto"/>
        <w:ind w:right="-285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p w14:paraId="46CF75EA" w14:textId="77777777" w:rsidR="00536037" w:rsidRDefault="00536037" w:rsidP="00536037">
      <w:pPr>
        <w:spacing w:after="0" w:line="240" w:lineRule="auto"/>
        <w:ind w:right="-568"/>
        <w:jc w:val="both"/>
        <w:rPr>
          <w:rFonts w:ascii="Arial" w:eastAsia="Arial" w:hAnsi="Arial" w:cs="Arial"/>
          <w:color w:val="0D0D0D"/>
          <w:sz w:val="24"/>
          <w:szCs w:val="24"/>
        </w:rPr>
      </w:pPr>
    </w:p>
    <w:sectPr w:rsidR="00536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5F"/>
    <w:rsid w:val="00031545"/>
    <w:rsid w:val="001A5F56"/>
    <w:rsid w:val="001B705F"/>
    <w:rsid w:val="001F2B8E"/>
    <w:rsid w:val="0020128C"/>
    <w:rsid w:val="002D429B"/>
    <w:rsid w:val="002D4B96"/>
    <w:rsid w:val="00536037"/>
    <w:rsid w:val="005D3DC9"/>
    <w:rsid w:val="00612546"/>
    <w:rsid w:val="006530E3"/>
    <w:rsid w:val="006F7E90"/>
    <w:rsid w:val="0078255D"/>
    <w:rsid w:val="00832F66"/>
    <w:rsid w:val="00847ABE"/>
    <w:rsid w:val="009710AC"/>
    <w:rsid w:val="00C74486"/>
    <w:rsid w:val="00CA7FFA"/>
    <w:rsid w:val="00D22BBE"/>
    <w:rsid w:val="00D24725"/>
    <w:rsid w:val="00D66141"/>
    <w:rsid w:val="00DC2923"/>
    <w:rsid w:val="00E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F4A5"/>
  <w15:chartTrackingRefBased/>
  <w15:docId w15:val="{D1A43F92-67B3-47DB-A6BF-534CBD4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5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D3D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D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DC9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3D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3DC9"/>
    <w:rPr>
      <w:rFonts w:eastAsiaTheme="minorEastAsia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C9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Ocaña Gonzalez</dc:creator>
  <cp:keywords/>
  <dc:description/>
  <cp:lastModifiedBy>Ana Maria Estebaranz Gomez</cp:lastModifiedBy>
  <cp:revision>12</cp:revision>
  <dcterms:created xsi:type="dcterms:W3CDTF">2020-08-13T08:40:00Z</dcterms:created>
  <dcterms:modified xsi:type="dcterms:W3CDTF">2020-08-14T15:57:00Z</dcterms:modified>
</cp:coreProperties>
</file>