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3996665</wp:posOffset>
            </wp:positionH>
            <wp:positionV relativeFrom="margin">
              <wp:posOffset>-308331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72F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4CE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76873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C44CE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23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</w:t>
      </w:r>
      <w:r w:rsidRPr="000E4C5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Casa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Fuerte</w:t>
      </w:r>
      <w:r w:rsidR="00F007D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</w:t>
      </w:r>
      <w:r w:rsidR="00F5024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Debate Final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 w:rsidR="00F5024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cierra la primera edición del </w:t>
      </w:r>
      <w:proofErr w:type="spellStart"/>
      <w:r w:rsidR="00F50244" w:rsidRPr="00F50244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reality</w:t>
      </w:r>
      <w:proofErr w:type="spellEnd"/>
      <w:r w:rsidR="00F5024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dominando la noche del jueves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E96870" w:rsidRDefault="00F5024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Conducido por Sonsoles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Ónega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alcanzó un 15,9% de </w:t>
      </w:r>
      <w:r w:rsidRPr="00F5024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liderando en </w:t>
      </w:r>
      <w:r w:rsidR="009D6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horario de </w:t>
      </w:r>
      <w:r w:rsidR="009D6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más de 5 puntos de ventaja sobre Antena 3</w:t>
      </w:r>
      <w:r w:rsidR="00CD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472F8" w:rsidRDefault="00F5024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día, </w:t>
      </w:r>
      <w:r w:rsidRPr="009D688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F5024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F5024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9D6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5024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F5024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entre otras franjas</w:t>
      </w:r>
      <w:r w:rsidR="00447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B1312" w:rsidRDefault="00F5024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la apuesta de Telecinco por el 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>entretenimiento 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horario estelar se saldó con un 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>nuevo triunfo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D688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>La Casa Fuerte</w:t>
      </w:r>
      <w:r w:rsidR="00F007D7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Debate Final’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espacio conducido por 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Sonsoles </w:t>
      </w:r>
      <w:proofErr w:type="spellStart"/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>Ónega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reunió anoche en el plató a todos los protagonistas de la primera edición, 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>dominó la noche del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liderando su franja de emisión con un 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15,9% de </w:t>
      </w:r>
      <w:r w:rsidRPr="00F007D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F007D7"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casi 1,4M de espectadores</w:t>
      </w:r>
      <w:r w:rsidR="009D688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F007D7">
        <w:rPr>
          <w:rFonts w:ascii="Arial" w:eastAsia="Times New Roman" w:hAnsi="Arial" w:cs="Arial"/>
          <w:sz w:val="24"/>
          <w:szCs w:val="24"/>
          <w:lang w:eastAsia="es-ES"/>
        </w:rPr>
        <w:t xml:space="preserve"> fijando una </w:t>
      </w:r>
      <w:r w:rsidR="00F007D7"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>ventaja de 5,1 puntos sobre la oferta cinematográfica de Antena 3</w:t>
      </w:r>
      <w:r w:rsidR="00F007D7">
        <w:rPr>
          <w:rFonts w:ascii="Arial" w:eastAsia="Times New Roman" w:hAnsi="Arial" w:cs="Arial"/>
          <w:sz w:val="24"/>
          <w:szCs w:val="24"/>
          <w:lang w:eastAsia="es-ES"/>
        </w:rPr>
        <w:t>, que anotó un 10,8%.</w:t>
      </w:r>
    </w:p>
    <w:p w:rsidR="00F007D7" w:rsidRDefault="00F007D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7D7" w:rsidRDefault="00F007D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experimentó un </w:t>
      </w:r>
      <w:r w:rsidRPr="00F007D7">
        <w:rPr>
          <w:rFonts w:ascii="Arial" w:eastAsia="Times New Roman" w:hAnsi="Arial" w:cs="Arial"/>
          <w:b/>
          <w:sz w:val="24"/>
          <w:szCs w:val="24"/>
          <w:lang w:eastAsia="es-ES"/>
        </w:rPr>
        <w:t>especial seguimiento entre el público joven</w:t>
      </w:r>
      <w:r>
        <w:rPr>
          <w:rFonts w:ascii="Arial" w:eastAsia="Times New Roman" w:hAnsi="Arial" w:cs="Arial"/>
          <w:sz w:val="24"/>
          <w:szCs w:val="24"/>
          <w:lang w:eastAsia="es-ES"/>
        </w:rPr>
        <w:t>: anotó un 24,7% entre los espectadores de 13-24 años y un 18,6% entre los de 25-34 años.</w:t>
      </w:r>
    </w:p>
    <w:p w:rsidR="00F007D7" w:rsidRDefault="00F007D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7D7" w:rsidRDefault="00F007D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7A6816">
        <w:rPr>
          <w:rFonts w:ascii="Arial" w:eastAsia="Times New Roman" w:hAnsi="Arial" w:cs="Arial"/>
          <w:b/>
          <w:sz w:val="24"/>
          <w:szCs w:val="24"/>
          <w:lang w:eastAsia="es-ES"/>
        </w:rPr>
        <w:t>‘La Casa Fuerte</w:t>
      </w:r>
      <w:r w:rsidR="007A6816" w:rsidRPr="007A68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El Debate Final </w:t>
      </w:r>
      <w:r w:rsidRPr="007A6816">
        <w:rPr>
          <w:rFonts w:ascii="Arial" w:eastAsia="Times New Roman" w:hAnsi="Arial" w:cs="Arial"/>
          <w:b/>
          <w:sz w:val="24"/>
          <w:szCs w:val="24"/>
          <w:lang w:eastAsia="es-ES"/>
        </w:rPr>
        <w:t>Exprés’</w:t>
      </w:r>
      <w:r w:rsidR="007A6816"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="007A6816" w:rsidRPr="007A68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de entretenimiento más vista del día </w:t>
      </w:r>
      <w:r w:rsidR="007A6816"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 casi 1,8M y un 13,8%, siendo también lo más visto en su horario con casi 5 puntos de ventaja sobre su competidor, que marcó un 9,1%. La cadena lideró tanto el </w:t>
      </w:r>
      <w:r w:rsidR="007A6816" w:rsidRPr="007A6816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7A6816">
        <w:rPr>
          <w:rFonts w:ascii="Arial" w:eastAsia="Times New Roman" w:hAnsi="Arial" w:cs="Arial"/>
          <w:sz w:val="24"/>
          <w:szCs w:val="24"/>
          <w:lang w:eastAsia="es-ES"/>
        </w:rPr>
        <w:t xml:space="preserve">, con un 14,4% frente al 12,1% de su competidor, como el </w:t>
      </w:r>
      <w:r w:rsidR="007A6816" w:rsidRPr="007A681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7A6816" w:rsidRPr="007A6816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7A6816">
        <w:rPr>
          <w:rFonts w:ascii="Arial" w:eastAsia="Times New Roman" w:hAnsi="Arial" w:cs="Arial"/>
          <w:sz w:val="24"/>
          <w:szCs w:val="24"/>
          <w:lang w:eastAsia="es-ES"/>
        </w:rPr>
        <w:t xml:space="preserve">, con un 15,9%, frente al 10,8% de su rival. </w:t>
      </w:r>
    </w:p>
    <w:p w:rsidR="007A6816" w:rsidRDefault="007A681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0C25" w:rsidRPr="008324F3" w:rsidRDefault="007A681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7A6816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15,2%, 3,3 puntos más que Antena 3, que registró un 11,9%. Además, dominó el </w:t>
      </w:r>
      <w:proofErr w:type="spellStart"/>
      <w:r w:rsidRPr="009D688A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9D68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15,5% frente al 11,8% de su competidor; la </w:t>
      </w:r>
      <w:r w:rsidRPr="009D688A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9D688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17,8% frente al 12,1% de su rival; y la </w:t>
      </w:r>
      <w:r w:rsidRPr="009D688A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16,9% frente al 10,5% de Antena 3. Destacó un </w:t>
      </w:r>
      <w:r w:rsidRPr="00A44FAC">
        <w:rPr>
          <w:rFonts w:ascii="Arial" w:eastAsia="Times New Roman" w:hAnsi="Arial" w:cs="Arial"/>
          <w:b/>
          <w:sz w:val="24"/>
          <w:szCs w:val="24"/>
          <w:lang w:eastAsia="es-ES"/>
        </w:rPr>
        <w:t>nuevo liderazgo en la mañana</w:t>
      </w:r>
      <w:r w:rsidR="00A44FAC" w:rsidRPr="00A44F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‘El programa del verano’</w:t>
      </w:r>
      <w:r w:rsidR="00A44FAC">
        <w:rPr>
          <w:rFonts w:ascii="Arial" w:eastAsia="Times New Roman" w:hAnsi="Arial" w:cs="Arial"/>
          <w:sz w:val="24"/>
          <w:szCs w:val="24"/>
          <w:lang w:eastAsia="es-ES"/>
        </w:rPr>
        <w:t>, que con una media del 18,6% y 617.000 espectadores, se impuso nuevamente a ‘Espejo Público verano’, que promedió un 12,2% y 412.000.</w:t>
      </w:r>
      <w:r w:rsidR="009A35A3">
        <w:rPr>
          <w:rFonts w:ascii="Arial" w:eastAsia="Times New Roman" w:hAnsi="Arial" w:cs="Arial"/>
          <w:sz w:val="24"/>
          <w:szCs w:val="24"/>
          <w:lang w:eastAsia="es-ES"/>
        </w:rPr>
        <w:t xml:space="preserve"> El programa conducido por Ana </w:t>
      </w:r>
      <w:proofErr w:type="spellStart"/>
      <w:r w:rsidR="009A35A3">
        <w:rPr>
          <w:rFonts w:ascii="Arial" w:eastAsia="Times New Roman" w:hAnsi="Arial" w:cs="Arial"/>
          <w:sz w:val="24"/>
          <w:szCs w:val="24"/>
          <w:lang w:eastAsia="es-ES"/>
        </w:rPr>
        <w:t>Terradillos</w:t>
      </w:r>
      <w:proofErr w:type="spellEnd"/>
      <w:r w:rsidR="009A35A3">
        <w:rPr>
          <w:rFonts w:ascii="Arial" w:eastAsia="Times New Roman" w:hAnsi="Arial" w:cs="Arial"/>
          <w:sz w:val="24"/>
          <w:szCs w:val="24"/>
          <w:lang w:eastAsia="es-ES"/>
        </w:rPr>
        <w:t xml:space="preserve">, Patricia Pardo y Joaquín Prat creció hasta el </w:t>
      </w:r>
      <w:r w:rsidR="009A35A3" w:rsidRPr="009A3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21,8% en el </w:t>
      </w:r>
      <w:bookmarkStart w:id="0" w:name="_GoBack"/>
      <w:proofErr w:type="gramStart"/>
      <w:r w:rsidR="009A35A3" w:rsidRPr="009A35A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A35A3" w:rsidRPr="009A3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bookmarkEnd w:id="0"/>
      <w:r w:rsidR="009A35A3" w:rsidRPr="009A3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9A35A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E80C25" w:rsidRPr="008324F3" w:rsidSect="009A35A3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95" w:rsidRDefault="00F82B95" w:rsidP="00B23904">
      <w:pPr>
        <w:spacing w:after="0" w:line="240" w:lineRule="auto"/>
      </w:pPr>
      <w:r>
        <w:separator/>
      </w:r>
    </w:p>
  </w:endnote>
  <w:endnote w:type="continuationSeparator" w:id="0">
    <w:p w:rsidR="00F82B95" w:rsidRDefault="00F82B9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95" w:rsidRDefault="00F82B95" w:rsidP="00B23904">
      <w:pPr>
        <w:spacing w:after="0" w:line="240" w:lineRule="auto"/>
      </w:pPr>
      <w:r>
        <w:separator/>
      </w:r>
    </w:p>
  </w:footnote>
  <w:footnote w:type="continuationSeparator" w:id="0">
    <w:p w:rsidR="00F82B95" w:rsidRDefault="00F82B9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35A3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C25"/>
    <w:rsid w:val="00E80D6A"/>
    <w:rsid w:val="00E8536B"/>
    <w:rsid w:val="00E876B9"/>
    <w:rsid w:val="00E9237B"/>
    <w:rsid w:val="00E92878"/>
    <w:rsid w:val="00E936DB"/>
    <w:rsid w:val="00E948AA"/>
    <w:rsid w:val="00E95225"/>
    <w:rsid w:val="00E96870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70464"/>
    <w:rsid w:val="00F70B6A"/>
    <w:rsid w:val="00F7687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CEB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EDA8-5331-4704-864F-32C6B571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2020-03-09T09:59:00Z</cp:lastPrinted>
  <dcterms:created xsi:type="dcterms:W3CDTF">2020-07-24T08:19:00Z</dcterms:created>
  <dcterms:modified xsi:type="dcterms:W3CDTF">2020-07-24T08:47:00Z</dcterms:modified>
</cp:coreProperties>
</file>