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51502">
        <w:rPr>
          <w:rFonts w:ascii="Arial" w:eastAsia="Times New Roman" w:hAnsi="Arial" w:cs="Arial"/>
          <w:sz w:val="24"/>
          <w:szCs w:val="24"/>
          <w:lang w:eastAsia="es-ES"/>
        </w:rPr>
        <w:t>14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84ED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E5150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13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E5150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3E7BA6" w:rsidRPr="002D0DDF" w:rsidRDefault="008C142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B90594"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Sálvame Tomate</w:t>
      </w:r>
      <w:r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E51502"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2D0DDF"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programa</w:t>
      </w:r>
      <w:r w:rsidR="00E51502"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entretenimiento más visto del día, </w:t>
      </w:r>
      <w:r w:rsidR="00F0663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supera</w:t>
      </w:r>
      <w:r w:rsidR="00E51502"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por más de 3 puntos a</w:t>
      </w:r>
      <w:r w:rsidR="00B90594"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‘Pasapalabra</w:t>
      </w:r>
      <w:r w:rsidR="00D11A8B" w:rsidRPr="002D0D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51502" w:rsidRDefault="00E51502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referencia informativa del </w:t>
      </w:r>
      <w:r w:rsidRPr="002D0D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51502" w:rsidRDefault="00E51502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7749E" w:rsidRDefault="002D0DDF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película ‘La Gran Muralla’, oferta líder del horario estelar</w:t>
      </w:r>
      <w:r w:rsidR="001572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E3A5C" w:rsidRPr="0087749E" w:rsidRDefault="00B905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</w:t>
      </w:r>
      <w:r w:rsidR="001572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impone en el </w:t>
      </w:r>
      <w:r w:rsidR="002D0DDF" w:rsidRPr="00C35F6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en el </w:t>
      </w:r>
      <w:r w:rsidR="002D0DDF" w:rsidRPr="00C35F6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 w:rsid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con ‘En el punto de mira’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1137F" w:rsidRDefault="003B34BC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>ayer 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día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</w:t>
      </w:r>
      <w:r w:rsidR="002D0DD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casi </w:t>
      </w:r>
      <w:r w:rsidR="002D0DDF">
        <w:rPr>
          <w:rFonts w:ascii="Arial" w:eastAsia="Times New Roman" w:hAnsi="Arial" w:cs="Arial"/>
          <w:bCs/>
          <w:sz w:val="24"/>
          <w:szCs w:val="24"/>
          <w:lang w:eastAsia="es-ES"/>
        </w:rPr>
        <w:t>2,7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más que su competidor, que marcó un 11,</w:t>
      </w:r>
      <w:r w:rsidR="002D0DD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%, en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jornada en la que </w:t>
      </w:r>
      <w:r w:rsidR="00410E88" w:rsidRP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destacar </w:t>
      </w:r>
      <w:r w:rsidRP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seguimiento alcanzado en la tarde</w:t>
      </w:r>
      <w:r w:rsidR="00410E88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0DDF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410E88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0DDF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17,9</w:t>
      </w:r>
      <w:r w:rsidR="00410E88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410E88" w:rsidRPr="002D0D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10E88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0DDF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al 10,1%</w:t>
      </w:r>
      <w:r w:rsidR="00410E88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Antena 3</w:t>
      </w:r>
      <w:r w:rsidR="00410E88" w:rsidRPr="00410E8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31137F" w:rsidRDefault="0031137F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D0DDF" w:rsidRDefault="0031137F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11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</w:t>
      </w:r>
      <w:r w:rsidRPr="00311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‘territorio inexpugnable’ para sus rivales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liderando durante sus cinco horas de emisión con sus tres versiones: </w:t>
      </w:r>
      <w:r w:rsidR="00742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‘Sálvame Limón’, con casi 1,7M de espectadores y un 13,4% de </w:t>
      </w:r>
      <w:r w:rsidR="007422D5" w:rsidRPr="007422D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742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9,7% de su competidor; ‘Sálvame Naranja’, con casi 1,8M y un 17,6%, frente al 9,5% de su rival; y especialmente </w:t>
      </w:r>
      <w:r w:rsidR="007422D5" w:rsidRPr="007422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742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una media de casi 1,9M y un 19,6% se situó como el </w:t>
      </w:r>
      <w:r w:rsidR="007422D5" w:rsidRPr="007422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de entretenimiento más visto del día, batiendo una jornada más a ‘Pasapalabra’</w:t>
      </w:r>
      <w:r w:rsidR="007422D5">
        <w:rPr>
          <w:rFonts w:ascii="Arial" w:eastAsia="Times New Roman" w:hAnsi="Arial" w:cs="Arial"/>
          <w:bCs/>
          <w:sz w:val="24"/>
          <w:szCs w:val="24"/>
          <w:lang w:eastAsia="es-ES"/>
        </w:rPr>
        <w:t>, que promedió casi 1,6M y un 16,4%.</w:t>
      </w:r>
      <w:r w:rsidR="006D08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en el </w:t>
      </w:r>
      <w:r w:rsidR="006D083C" w:rsidRPr="006D08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6D083C" w:rsidRPr="006D08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D08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espacio de Telecinco creció hasta el 20,6% y </w:t>
      </w:r>
      <w:r w:rsidR="006D083C" w:rsidRPr="006D08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por casi 8 puntos al concurso </w:t>
      </w:r>
      <w:r w:rsidR="006D083C" w:rsidRPr="00C35F6D">
        <w:rPr>
          <w:rFonts w:ascii="Arial" w:eastAsia="Times New Roman" w:hAnsi="Arial" w:cs="Arial"/>
          <w:bCs/>
          <w:sz w:val="24"/>
          <w:szCs w:val="24"/>
          <w:lang w:eastAsia="es-ES"/>
        </w:rPr>
        <w:t>de Antena 3</w:t>
      </w:r>
      <w:r w:rsidR="006D083C">
        <w:rPr>
          <w:rFonts w:ascii="Arial" w:eastAsia="Times New Roman" w:hAnsi="Arial" w:cs="Arial"/>
          <w:bCs/>
          <w:sz w:val="24"/>
          <w:szCs w:val="24"/>
          <w:lang w:eastAsia="es-ES"/>
        </w:rPr>
        <w:t>, que cayó a un 12,7%.</w:t>
      </w:r>
    </w:p>
    <w:p w:rsidR="005E18CB" w:rsidRDefault="005E18C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18CB" w:rsidRDefault="005E18C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‘Sálvame Tomate’, </w:t>
      </w:r>
      <w:r w:rsidRPr="00B679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de nuevo la </w:t>
      </w:r>
      <w:r w:rsidR="00DF37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referencia</w:t>
      </w:r>
      <w:r w:rsidRPr="00B679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37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informativa en </w:t>
      </w:r>
      <w:r w:rsidRPr="00B679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B6795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6D083C">
        <w:rPr>
          <w:rFonts w:ascii="Arial" w:eastAsia="Times New Roman" w:hAnsi="Arial" w:cs="Arial"/>
          <w:bCs/>
          <w:sz w:val="24"/>
          <w:szCs w:val="24"/>
          <w:lang w:eastAsia="es-ES"/>
        </w:rPr>
        <w:t>casi 1,9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 y un 17,</w:t>
      </w:r>
      <w:r w:rsidR="006D083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0663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bookmarkStart w:id="0" w:name="_GoBack"/>
      <w:bookmarkEnd w:id="0"/>
      <w:r w:rsidR="00DF37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 impuso a 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Antena 3 Noticias 2, seguido por 1,</w:t>
      </w:r>
      <w:r w:rsidR="00DF37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 w:rsidR="00DF3708">
        <w:rPr>
          <w:rFonts w:ascii="Arial" w:eastAsia="Times New Roman" w:hAnsi="Arial" w:cs="Arial"/>
          <w:bCs/>
          <w:sz w:val="24"/>
          <w:szCs w:val="24"/>
          <w:lang w:eastAsia="es-ES"/>
        </w:rPr>
        <w:t>14,8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</w:p>
    <w:p w:rsidR="00DF3708" w:rsidRDefault="00DF3708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3708" w:rsidRDefault="00DF3708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la </w:t>
      </w:r>
      <w:r w:rsidRPr="00DF37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película ‘La Gran Muralla’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emitida en el contenedor ‘Cine 5 Estrellas’, </w:t>
      </w:r>
      <w:r w:rsidRPr="00DF37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su franja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más de 1,8M y un 13,8%, 2,7 puntos más que Antena 3, que marcó un 11,1%. </w:t>
      </w:r>
      <w:r w:rsidR="005D4DFF" w:rsidRPr="005D4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Fuerte: Última hora’</w:t>
      </w:r>
      <w:r w:rsidR="005D4D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1,7M y un 12,1%, también encabezó su horario con más </w:t>
      </w:r>
      <w:r w:rsidR="005D4DFF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de 3 puntos sobre su rival, que marcó un 9%.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cadena más vista del </w:t>
      </w:r>
      <w:r w:rsidRPr="00C35F6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14,3%, frente al 11,8% de su competidor.</w:t>
      </w:r>
    </w:p>
    <w:p w:rsidR="00570A0B" w:rsidRDefault="00570A0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0A0B" w:rsidRDefault="00DF3708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la cadena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el </w:t>
      </w:r>
      <w:r w:rsidR="00570A0B" w:rsidRPr="00570A0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14,7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frente 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12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competidor, y dominó también la </w:t>
      </w:r>
      <w:r w:rsidR="00570A0B" w:rsidRPr="00570A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7% frente al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,1% de Antena 3. Con un 17,</w:t>
      </w:r>
      <w:r w:rsidR="00DE466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% y 6</w:t>
      </w:r>
      <w:r w:rsidR="00DE4662">
        <w:rPr>
          <w:rFonts w:ascii="Arial" w:eastAsia="Times New Roman" w:hAnsi="Arial" w:cs="Arial"/>
          <w:bCs/>
          <w:sz w:val="24"/>
          <w:szCs w:val="24"/>
          <w:lang w:eastAsia="es-ES"/>
        </w:rPr>
        <w:t>24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espectadores, </w:t>
      </w:r>
      <w:r w:rsidR="00570A0B" w:rsidRPr="00570A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</w:t>
      </w:r>
      <w:r w:rsidR="00DE46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verano’ </w:t>
      </w:r>
      <w:r w:rsidR="00DE4662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nuevamente</w:t>
      </w:r>
      <w:r w:rsidR="00570A0B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E4662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570A0B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‘Espejo público’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, que promedió un 1</w:t>
      </w:r>
      <w:r w:rsidR="00DE466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E466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DE4662">
        <w:rPr>
          <w:rFonts w:ascii="Arial" w:eastAsia="Times New Roman" w:hAnsi="Arial" w:cs="Arial"/>
          <w:bCs/>
          <w:sz w:val="24"/>
          <w:szCs w:val="24"/>
          <w:lang w:eastAsia="es-ES"/>
        </w:rPr>
        <w:t>72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.000 espectadores</w:t>
      </w:r>
      <w:r w:rsidR="00F576B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Pr="003273CC" w:rsidRDefault="00DE4662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Cuatro supera a La Sexta en </w:t>
      </w:r>
      <w:r w:rsidRPr="00C35F6D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 xml:space="preserve">prime time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y </w:t>
      </w:r>
      <w:r w:rsidRPr="00C35F6D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late night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4294A" w:rsidRDefault="0084294A" w:rsidP="00F576B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5,5% en el </w:t>
      </w:r>
      <w:r w:rsidRPr="00C35F6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6,8% en el </w:t>
      </w:r>
      <w:r w:rsidRPr="00C35F6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 La Sexta, que anotó un 4,5% y un 4,4%, respectivamente. </w:t>
      </w:r>
      <w:r w:rsidR="00C35F6D">
        <w:rPr>
          <w:rFonts w:ascii="Arial" w:eastAsia="Times New Roman" w:hAnsi="Arial" w:cs="Arial"/>
          <w:bCs/>
          <w:sz w:val="24"/>
          <w:szCs w:val="24"/>
          <w:lang w:eastAsia="es-ES"/>
        </w:rPr>
        <w:t>Con una media del 5,9% y 737.000 espectadores,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nueva entrega de </w:t>
      </w:r>
      <w:r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el punto de mira’</w:t>
      </w:r>
      <w:r w:rsidR="00C35F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en su franja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 puntos </w:t>
      </w:r>
      <w:r w:rsidR="00C35F6D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022B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C35F6D">
        <w:rPr>
          <w:rFonts w:ascii="Arial" w:eastAsia="Times New Roman" w:hAnsi="Arial" w:cs="Arial"/>
          <w:bCs/>
          <w:sz w:val="24"/>
          <w:szCs w:val="24"/>
          <w:lang w:eastAsia="es-ES"/>
        </w:rPr>
        <w:t>, que marcó un 3,9%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 continuación, la reposición del programa de reportajes registró un 7,6% y 429.000, </w:t>
      </w:r>
      <w:r w:rsidR="0012022B">
        <w:rPr>
          <w:rFonts w:ascii="Arial" w:eastAsia="Times New Roman" w:hAnsi="Arial" w:cs="Arial"/>
          <w:bCs/>
          <w:sz w:val="24"/>
          <w:szCs w:val="24"/>
          <w:lang w:eastAsia="es-ES"/>
        </w:rPr>
        <w:t>superando por más de 3 puntos a su rival</w:t>
      </w:r>
      <w:r w:rsidR="00C35F6D">
        <w:rPr>
          <w:rFonts w:ascii="Arial" w:eastAsia="Times New Roman" w:hAnsi="Arial" w:cs="Arial"/>
          <w:bCs/>
          <w:sz w:val="24"/>
          <w:szCs w:val="24"/>
          <w:lang w:eastAsia="es-ES"/>
        </w:rPr>
        <w:t>, que firmó un 4,2%.</w:t>
      </w:r>
      <w:r w:rsidR="00BF25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Ambas entregas </w:t>
      </w:r>
      <w:r w:rsidR="00BF253B" w:rsidRPr="00BF2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crecieron en el </w:t>
      </w:r>
      <w:r w:rsidR="00BF253B" w:rsidRPr="00BF253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BF253B" w:rsidRPr="00BF2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7,1% y el 9,2%</w:t>
      </w:r>
      <w:r w:rsidR="00BF253B">
        <w:rPr>
          <w:rFonts w:ascii="Arial" w:eastAsia="Times New Roman" w:hAnsi="Arial" w:cs="Arial"/>
          <w:bCs/>
          <w:sz w:val="24"/>
          <w:szCs w:val="24"/>
          <w:lang w:eastAsia="es-ES"/>
        </w:rPr>
        <w:t>, respectivamente.</w:t>
      </w:r>
    </w:p>
    <w:p w:rsidR="0084294A" w:rsidRDefault="0084294A" w:rsidP="00F576B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7210" w:rsidRDefault="0012022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120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28,8% en el cómputo de todos sus canales, firmó su mejor lunes de las últimas ocho semanas, y superó por 2,2 puntos a Atresmedia</w:t>
      </w:r>
      <w:r w:rsidR="007B3BBD">
        <w:rPr>
          <w:rFonts w:ascii="Arial" w:eastAsia="Times New Roman" w:hAnsi="Arial" w:cs="Arial"/>
          <w:bCs/>
          <w:sz w:val="24"/>
          <w:szCs w:val="24"/>
          <w:lang w:eastAsia="es-ES"/>
        </w:rPr>
        <w:t>, que marcó un 26,6%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51502" w:rsidRPr="008324F3" w:rsidRDefault="00E5150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E51502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92" w:rsidRDefault="009B4692" w:rsidP="00B23904">
      <w:pPr>
        <w:spacing w:after="0" w:line="240" w:lineRule="auto"/>
      </w:pPr>
      <w:r>
        <w:separator/>
      </w:r>
    </w:p>
  </w:endnote>
  <w:endnote w:type="continuationSeparator" w:id="0">
    <w:p w:rsidR="009B4692" w:rsidRDefault="009B469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92" w:rsidRDefault="009B4692" w:rsidP="00B23904">
      <w:pPr>
        <w:spacing w:after="0" w:line="240" w:lineRule="auto"/>
      </w:pPr>
      <w:r>
        <w:separator/>
      </w:r>
    </w:p>
  </w:footnote>
  <w:footnote w:type="continuationSeparator" w:id="0">
    <w:p w:rsidR="009B4692" w:rsidRDefault="009B469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2B"/>
    <w:rsid w:val="001202C2"/>
    <w:rsid w:val="00121580"/>
    <w:rsid w:val="0012625C"/>
    <w:rsid w:val="0012764E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5D5C"/>
    <w:rsid w:val="00156100"/>
    <w:rsid w:val="0015661D"/>
    <w:rsid w:val="00157210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92613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0DDF"/>
    <w:rsid w:val="002D16D5"/>
    <w:rsid w:val="002D1D49"/>
    <w:rsid w:val="002D414F"/>
    <w:rsid w:val="002D7C40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37F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F99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4BC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07945"/>
    <w:rsid w:val="00410325"/>
    <w:rsid w:val="00410E88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0A0B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D4DFF"/>
    <w:rsid w:val="005E18CB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083C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22D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2E2"/>
    <w:rsid w:val="007A5CAC"/>
    <w:rsid w:val="007A7A39"/>
    <w:rsid w:val="007B010E"/>
    <w:rsid w:val="007B0948"/>
    <w:rsid w:val="007B126D"/>
    <w:rsid w:val="007B1BA4"/>
    <w:rsid w:val="007B22E6"/>
    <w:rsid w:val="007B3BBD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94A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9094A"/>
    <w:rsid w:val="0089220B"/>
    <w:rsid w:val="00893593"/>
    <w:rsid w:val="0089600A"/>
    <w:rsid w:val="008A226B"/>
    <w:rsid w:val="008B2E6B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692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25BA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67957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691C"/>
    <w:rsid w:val="00BE71F9"/>
    <w:rsid w:val="00BF0FE5"/>
    <w:rsid w:val="00BF253B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5F6D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4662"/>
    <w:rsid w:val="00DE658E"/>
    <w:rsid w:val="00DE6871"/>
    <w:rsid w:val="00DF1B61"/>
    <w:rsid w:val="00DF1DD0"/>
    <w:rsid w:val="00DF3708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1502"/>
    <w:rsid w:val="00E55319"/>
    <w:rsid w:val="00E60CC7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089E"/>
    <w:rsid w:val="00F042F3"/>
    <w:rsid w:val="00F0440A"/>
    <w:rsid w:val="00F06637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95B"/>
    <w:rsid w:val="00F40096"/>
    <w:rsid w:val="00F40147"/>
    <w:rsid w:val="00F40421"/>
    <w:rsid w:val="00F54B00"/>
    <w:rsid w:val="00F576B8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14D9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FAFD-8FA5-4E4A-8893-C413763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15</cp:revision>
  <cp:lastPrinted>2020-03-09T09:59:00Z</cp:lastPrinted>
  <dcterms:created xsi:type="dcterms:W3CDTF">2020-07-14T07:58:00Z</dcterms:created>
  <dcterms:modified xsi:type="dcterms:W3CDTF">2020-07-14T08:51:00Z</dcterms:modified>
</cp:coreProperties>
</file>