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4017819</wp:posOffset>
            </wp:positionH>
            <wp:positionV relativeFrom="margin">
              <wp:posOffset>156152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19D6" w:rsidRDefault="00D319D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6A7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DA133C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F75D4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4D6A7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DA133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JULIO</w:t>
      </w:r>
    </w:p>
    <w:p w:rsidR="003E7BA6" w:rsidRPr="007160FB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F75D46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14AC6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D6A70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crece </w:t>
      </w:r>
      <w:r w:rsidR="007160FB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hasta rozar el 21% de </w:t>
      </w:r>
      <w:r w:rsidR="007160FB" w:rsidRPr="007160FB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="007160FB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domina la noche del jueves y aumenta su ventaja </w:t>
      </w:r>
      <w:r w:rsidR="007160FB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hasta los 11 puntos</w:t>
      </w:r>
      <w:r w:rsidR="007160FB" w:rsidRPr="007160F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sobre Antena 3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021C5" w:rsidRDefault="007160F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Tomate’ </w:t>
      </w:r>
      <w:r w:rsidR="003057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rebasó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20% en la tarde y aventaj</w:t>
      </w:r>
      <w:r w:rsidR="003057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casi 5 puntos a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057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distancia creció hasta casi 10 puntos en el </w:t>
      </w:r>
      <w:r w:rsidR="003057FF" w:rsidRPr="000555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="003057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:rsidR="007160FB" w:rsidRDefault="007160F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160FB" w:rsidRDefault="007160F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referencia informativa del </w:t>
      </w:r>
      <w:r w:rsidRPr="00DB3CC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E021C5" w:rsidRDefault="00E021C5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</w:t>
      </w:r>
      <w:r w:rsidR="00A60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 y de todas las franjas horarias de la jornada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10969" w:rsidRDefault="00E10969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Líder del día </w:t>
      </w:r>
      <w:r w:rsidR="00442680" w:rsidRPr="00442680">
        <w:rPr>
          <w:rFonts w:ascii="Arial" w:eastAsia="Times New Roman" w:hAnsi="Arial" w:cs="Arial"/>
          <w:bCs/>
          <w:sz w:val="24"/>
          <w:szCs w:val="24"/>
          <w:lang w:eastAsia="es-ES"/>
        </w:rPr>
        <w:t>con un destacado 17%, con más de 5 puntos de ventaja sobre su competidor,</w:t>
      </w:r>
      <w:r w:rsidR="0044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de todas las franjas horarias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desde la mañana hasta el </w:t>
      </w:r>
      <w:r w:rsidRPr="00E109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E109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rubricar ayer su posición preferente entre los espectadores en una jornada en la que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 creció hasta el 20,9% de share y casi 2M de espectadore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s, dominando de manera absoluta la noche y liderando su franja de emisión con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11 puntos de ventaja sobre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E10969" w:rsidRDefault="00E10969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0969" w:rsidRDefault="00E10969" w:rsidP="00E1096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conducida por </w:t>
      </w:r>
      <w:r w:rsidRPr="00D319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 colaboración de </w:t>
      </w:r>
      <w:r w:rsidRPr="00D319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acogió el </w:t>
      </w:r>
      <w:r w:rsidRPr="00E1096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minuto de oro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a las 23:47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2.669.000 (22,8%).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lcanzó nuevamente un </w:t>
      </w:r>
      <w:r w:rsidRPr="008827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seguimiento entre el público joven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23,2% entre los espectadores con edades entre 13 y 24 y 25 y 34 años.</w:t>
      </w:r>
    </w:p>
    <w:p w:rsidR="00E10969" w:rsidRDefault="00E10969" w:rsidP="00E1096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0969" w:rsidRPr="004D6A70" w:rsidRDefault="00E10969" w:rsidP="00E1096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la primera parte de la gala,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asa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uerte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xpress’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entretenimiento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seguida del día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,2M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>16,2%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siendo la principal referencia en su horario con casi 7 puntos de ventaja sobre Antena 3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10969" w:rsidRDefault="00E10969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D6A70" w:rsidRDefault="00E10969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E10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 fue la referencia informativa del </w:t>
      </w:r>
      <w:r w:rsidR="00D319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horario estelar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mejor registro de espectadores en este arranque de temporada estival. Fue seguido por una media de casi 1.892.000 espectadores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un 17,5%, liderando su franja frente al 17,3% de Antena 3. Telecinco lideró tanto el </w:t>
      </w:r>
      <w:r w:rsidRPr="00964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17,2% frente al 12% de su competidor, </w:t>
      </w:r>
      <w:r w:rsidR="009647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el </w:t>
      </w:r>
      <w:r w:rsidR="0096471E" w:rsidRPr="00964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96471E" w:rsidRPr="00964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96471E">
        <w:rPr>
          <w:rFonts w:ascii="Arial" w:eastAsia="Times New Roman" w:hAnsi="Arial" w:cs="Arial"/>
          <w:bCs/>
          <w:sz w:val="24"/>
          <w:szCs w:val="24"/>
          <w:lang w:eastAsia="es-ES"/>
        </w:rPr>
        <w:t>, con un 22,3% frente al 9,2% de su rival.</w:t>
      </w:r>
    </w:p>
    <w:p w:rsidR="00E10969" w:rsidRDefault="00E10969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10969" w:rsidRDefault="0096471E" w:rsidP="0088278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encabezó el </w:t>
      </w:r>
      <w:proofErr w:type="spellStart"/>
      <w:r w:rsidRPr="00964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96471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16,9% frente al 11,6% de Antena 3; la 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16,9% frente al 11,8% de su rival; la 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14,6% frente al 14,5% de su competidor; y la 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18,2% frente al 10,8% de Antena 3. En esta franja, 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ser la </w:t>
      </w:r>
      <w:r w:rsidRPr="00D319D6">
        <w:rPr>
          <w:rFonts w:ascii="Arial" w:eastAsia="Times New Roman" w:hAnsi="Arial" w:cs="Arial"/>
          <w:bCs/>
          <w:sz w:val="24"/>
          <w:szCs w:val="24"/>
          <w:lang w:eastAsia="es-ES"/>
        </w:rPr>
        <w:t>gran referencia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versiones: ‘Sálvame Limón’,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‘Sálvame Naranja’,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17,7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casi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Pr="00E021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20,2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1,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9647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sumó un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sobre ‘</w:t>
      </w:r>
      <w:proofErr w:type="spellStart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marcó un 15,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1,4M. En el </w:t>
      </w:r>
      <w:bookmarkStart w:id="0" w:name="_GoBack"/>
      <w:bookmarkEnd w:id="0"/>
      <w:r w:rsidRPr="0005557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55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Pr="00D319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el espacio de Telecinco creció hasta el 21,8% frente al descenso hasta el 12,2% del concurso de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55571" w:rsidRDefault="00055571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C682D" w:rsidRDefault="00055571" w:rsidP="00E021C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</w:t>
      </w:r>
      <w:r w:rsidRPr="00055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lo más visto en su horario con un 17,1% y 562.000, frente al </w:t>
      </w:r>
      <w:r w:rsidRPr="004D6A70">
        <w:rPr>
          <w:rFonts w:ascii="Arial" w:eastAsia="Times New Roman" w:hAnsi="Arial" w:cs="Arial"/>
          <w:bCs/>
          <w:sz w:val="24"/>
          <w:szCs w:val="24"/>
          <w:lang w:eastAsia="es-ES"/>
        </w:rPr>
        <w:t>11,7% y 384.000 de ‘Espejo público’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D6A70" w:rsidRPr="008324F3" w:rsidRDefault="00ED59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sectPr w:rsidR="004D6A70" w:rsidRPr="008324F3" w:rsidSect="004259EE">
      <w:footerReference w:type="default" r:id="rId9"/>
      <w:pgSz w:w="11906" w:h="16838"/>
      <w:pgMar w:top="1417" w:right="1558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BA" w:rsidRDefault="000C36BA" w:rsidP="00B23904">
      <w:pPr>
        <w:spacing w:after="0" w:line="240" w:lineRule="auto"/>
      </w:pPr>
      <w:r>
        <w:separator/>
      </w:r>
    </w:p>
  </w:endnote>
  <w:endnote w:type="continuationSeparator" w:id="0">
    <w:p w:rsidR="000C36BA" w:rsidRDefault="000C36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BA" w:rsidRDefault="000C36BA" w:rsidP="00B23904">
      <w:pPr>
        <w:spacing w:after="0" w:line="240" w:lineRule="auto"/>
      </w:pPr>
      <w:r>
        <w:separator/>
      </w:r>
    </w:p>
  </w:footnote>
  <w:footnote w:type="continuationSeparator" w:id="0">
    <w:p w:rsidR="000C36BA" w:rsidRDefault="000C36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55571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699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36BA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465D"/>
    <w:rsid w:val="000F6359"/>
    <w:rsid w:val="0010016D"/>
    <w:rsid w:val="00102F0B"/>
    <w:rsid w:val="0010628F"/>
    <w:rsid w:val="0011131C"/>
    <w:rsid w:val="00114AC6"/>
    <w:rsid w:val="001202C2"/>
    <w:rsid w:val="00121580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07D7F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87267"/>
    <w:rsid w:val="002921C5"/>
    <w:rsid w:val="002A63C6"/>
    <w:rsid w:val="002B10C9"/>
    <w:rsid w:val="002B3425"/>
    <w:rsid w:val="002B3D92"/>
    <w:rsid w:val="002B6FFC"/>
    <w:rsid w:val="002C40E7"/>
    <w:rsid w:val="002C4C9E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57FF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6336"/>
    <w:rsid w:val="00421360"/>
    <w:rsid w:val="004259EE"/>
    <w:rsid w:val="00425B2D"/>
    <w:rsid w:val="0043079B"/>
    <w:rsid w:val="00432241"/>
    <w:rsid w:val="0043436B"/>
    <w:rsid w:val="00436182"/>
    <w:rsid w:val="00437C31"/>
    <w:rsid w:val="00440932"/>
    <w:rsid w:val="00442680"/>
    <w:rsid w:val="00442906"/>
    <w:rsid w:val="00442AF8"/>
    <w:rsid w:val="00443360"/>
    <w:rsid w:val="00445109"/>
    <w:rsid w:val="00447CD1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E15"/>
    <w:rsid w:val="004B68C6"/>
    <w:rsid w:val="004B70D7"/>
    <w:rsid w:val="004C1043"/>
    <w:rsid w:val="004C1E3E"/>
    <w:rsid w:val="004C6489"/>
    <w:rsid w:val="004C6795"/>
    <w:rsid w:val="004D25CF"/>
    <w:rsid w:val="004D381F"/>
    <w:rsid w:val="004D418A"/>
    <w:rsid w:val="004D6A70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8DC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1671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160FB"/>
    <w:rsid w:val="00717468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2DB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1665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82788"/>
    <w:rsid w:val="0089094A"/>
    <w:rsid w:val="0089220B"/>
    <w:rsid w:val="00893593"/>
    <w:rsid w:val="008A226B"/>
    <w:rsid w:val="008A49F4"/>
    <w:rsid w:val="008B2E6B"/>
    <w:rsid w:val="008B57C7"/>
    <w:rsid w:val="008C100C"/>
    <w:rsid w:val="008C142C"/>
    <w:rsid w:val="008C195D"/>
    <w:rsid w:val="008C1BD5"/>
    <w:rsid w:val="008D0BC8"/>
    <w:rsid w:val="008D0E96"/>
    <w:rsid w:val="008D2355"/>
    <w:rsid w:val="008D4BC0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471E"/>
    <w:rsid w:val="00966370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5DF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0387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1572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6A8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272A"/>
    <w:rsid w:val="00C549E6"/>
    <w:rsid w:val="00C563A0"/>
    <w:rsid w:val="00C56B44"/>
    <w:rsid w:val="00C66DE7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587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19D6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5C9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133C"/>
    <w:rsid w:val="00DA36C4"/>
    <w:rsid w:val="00DA60A0"/>
    <w:rsid w:val="00DB3CC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21C5"/>
    <w:rsid w:val="00E041D4"/>
    <w:rsid w:val="00E0477D"/>
    <w:rsid w:val="00E05D9B"/>
    <w:rsid w:val="00E10969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44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C682D"/>
    <w:rsid w:val="00ED1D75"/>
    <w:rsid w:val="00ED4BBA"/>
    <w:rsid w:val="00ED4BC7"/>
    <w:rsid w:val="00ED5488"/>
    <w:rsid w:val="00ED5941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537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D46"/>
    <w:rsid w:val="00F775CD"/>
    <w:rsid w:val="00F81740"/>
    <w:rsid w:val="00F82CA7"/>
    <w:rsid w:val="00F83060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53E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3CE-36E3-BB4C-8119-492B8CA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26</cp:revision>
  <cp:lastPrinted>2020-03-09T09:59:00Z</cp:lastPrinted>
  <dcterms:created xsi:type="dcterms:W3CDTF">2020-07-10T07:48:00Z</dcterms:created>
  <dcterms:modified xsi:type="dcterms:W3CDTF">2020-07-10T09:05:00Z</dcterms:modified>
</cp:coreProperties>
</file>