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D3" w:rsidRDefault="00811991" w:rsidP="00DE755C">
      <w:pPr>
        <w:tabs>
          <w:tab w:val="left" w:pos="4962"/>
        </w:tabs>
        <w:spacing w:after="0" w:line="240" w:lineRule="auto"/>
        <w:ind w:right="-285"/>
        <w:jc w:val="right"/>
        <w:rPr>
          <w:rFonts w:ascii="Calibri" w:eastAsia="Calibri" w:hAnsi="Calibri" w:cs="Calibri"/>
        </w:rPr>
      </w:pPr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3AE3BE58" wp14:editId="4E0A1BA5">
            <wp:simplePos x="0" y="0"/>
            <wp:positionH relativeFrom="page">
              <wp:posOffset>4083326</wp:posOffset>
            </wp:positionH>
            <wp:positionV relativeFrom="margin">
              <wp:posOffset>6985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ED3" w:rsidRDefault="00435ED3" w:rsidP="00DE755C">
      <w:pPr>
        <w:tabs>
          <w:tab w:val="left" w:pos="4962"/>
        </w:tabs>
        <w:spacing w:after="0" w:line="240" w:lineRule="auto"/>
        <w:ind w:right="-285"/>
        <w:jc w:val="right"/>
        <w:rPr>
          <w:rFonts w:ascii="Calibri" w:eastAsia="Calibri" w:hAnsi="Calibri" w:cs="Calibri"/>
        </w:rPr>
      </w:pPr>
    </w:p>
    <w:p w:rsidR="00435ED3" w:rsidRDefault="00435ED3" w:rsidP="00DE755C">
      <w:pPr>
        <w:tabs>
          <w:tab w:val="left" w:pos="4962"/>
        </w:tabs>
        <w:spacing w:after="0" w:line="240" w:lineRule="auto"/>
        <w:ind w:right="-285"/>
        <w:jc w:val="right"/>
        <w:rPr>
          <w:rFonts w:ascii="Calibri" w:eastAsia="Calibri" w:hAnsi="Calibri" w:cs="Calibri"/>
        </w:rPr>
      </w:pPr>
    </w:p>
    <w:p w:rsidR="00DE755C" w:rsidRDefault="00DE755C" w:rsidP="00DE755C">
      <w:pPr>
        <w:tabs>
          <w:tab w:val="left" w:pos="4962"/>
        </w:tabs>
        <w:spacing w:after="0" w:line="240" w:lineRule="auto"/>
        <w:ind w:right="-285"/>
        <w:jc w:val="right"/>
        <w:rPr>
          <w:rFonts w:ascii="Calibri" w:eastAsia="Calibri" w:hAnsi="Calibri" w:cs="Calibri"/>
        </w:rPr>
      </w:pPr>
    </w:p>
    <w:p w:rsidR="00DE755C" w:rsidRDefault="00DE755C" w:rsidP="00DE755C">
      <w:pPr>
        <w:tabs>
          <w:tab w:val="left" w:pos="4962"/>
        </w:tabs>
        <w:spacing w:after="0" w:line="240" w:lineRule="auto"/>
        <w:ind w:right="-285"/>
        <w:jc w:val="right"/>
        <w:rPr>
          <w:rFonts w:ascii="Calibri" w:eastAsia="Calibri" w:hAnsi="Calibri" w:cs="Calibri"/>
        </w:rPr>
      </w:pPr>
      <w:bookmarkStart w:id="0" w:name="_GoBack"/>
      <w:bookmarkEnd w:id="0"/>
    </w:p>
    <w:p w:rsidR="00435ED3" w:rsidRDefault="00192545" w:rsidP="00DE755C">
      <w:pPr>
        <w:spacing w:after="0" w:line="240" w:lineRule="auto"/>
        <w:ind w:right="-28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Madrid, 1 de junio de 2020</w:t>
      </w:r>
    </w:p>
    <w:p w:rsidR="00435ED3" w:rsidRDefault="00435ED3" w:rsidP="00DE755C">
      <w:pPr>
        <w:spacing w:after="0" w:line="240" w:lineRule="auto"/>
        <w:ind w:right="-285"/>
        <w:rPr>
          <w:rFonts w:ascii="Arial" w:eastAsia="Arial" w:hAnsi="Arial" w:cs="Arial"/>
          <w:b/>
          <w:sz w:val="24"/>
          <w:u w:val="single"/>
        </w:rPr>
      </w:pPr>
    </w:p>
    <w:p w:rsidR="00435ED3" w:rsidRDefault="00192545" w:rsidP="00DE755C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BALANCE AUDIENCIAS MAYO</w:t>
      </w:r>
    </w:p>
    <w:p w:rsidR="00435ED3" w:rsidRDefault="00435ED3" w:rsidP="00DE755C">
      <w:pPr>
        <w:spacing w:after="0" w:line="240" w:lineRule="auto"/>
        <w:ind w:right="-285"/>
        <w:rPr>
          <w:rFonts w:ascii="Arial" w:eastAsia="Arial" w:hAnsi="Arial" w:cs="Arial"/>
          <w:sz w:val="24"/>
        </w:rPr>
      </w:pPr>
    </w:p>
    <w:p w:rsidR="00435ED3" w:rsidRPr="00582FF8" w:rsidRDefault="00192545" w:rsidP="006A681E">
      <w:pPr>
        <w:spacing w:after="0" w:line="240" w:lineRule="auto"/>
        <w:ind w:right="-285"/>
        <w:jc w:val="center"/>
        <w:rPr>
          <w:rFonts w:ascii="Arial" w:eastAsia="Arial" w:hAnsi="Arial" w:cs="Arial"/>
          <w:bCs/>
          <w:color w:val="002C5F"/>
          <w:sz w:val="43"/>
          <w:szCs w:val="43"/>
        </w:rPr>
      </w:pPr>
      <w:r w:rsidRPr="00582FF8">
        <w:rPr>
          <w:rFonts w:ascii="Arial" w:eastAsia="Arial" w:hAnsi="Arial" w:cs="Arial"/>
          <w:bCs/>
          <w:color w:val="002C5F"/>
          <w:sz w:val="43"/>
          <w:szCs w:val="43"/>
        </w:rPr>
        <w:t xml:space="preserve">Telecinco afianza su liderazgo </w:t>
      </w:r>
      <w:r w:rsidR="00DE755C" w:rsidRPr="006A681E">
        <w:rPr>
          <w:rFonts w:ascii="Arial" w:eastAsia="Arial" w:hAnsi="Arial" w:cs="Arial"/>
          <w:bCs/>
          <w:color w:val="002C5F"/>
          <w:sz w:val="43"/>
          <w:szCs w:val="43"/>
        </w:rPr>
        <w:t>mensual</w:t>
      </w:r>
      <w:r w:rsidR="00DE755C" w:rsidRPr="00582FF8">
        <w:rPr>
          <w:rFonts w:ascii="Arial" w:eastAsia="Arial" w:hAnsi="Arial" w:cs="Arial"/>
          <w:bCs/>
          <w:color w:val="002C5F"/>
          <w:sz w:val="43"/>
          <w:szCs w:val="43"/>
        </w:rPr>
        <w:t xml:space="preserve"> </w:t>
      </w:r>
      <w:r w:rsidRPr="00582FF8">
        <w:rPr>
          <w:rFonts w:ascii="Arial" w:eastAsia="Arial" w:hAnsi="Arial" w:cs="Arial"/>
          <w:bCs/>
          <w:color w:val="002C5F"/>
          <w:sz w:val="43"/>
          <w:szCs w:val="43"/>
        </w:rPr>
        <w:t xml:space="preserve">con la mayor ventaja sobre Antena 3 de los últimos 20 años en </w:t>
      </w:r>
      <w:r w:rsidRPr="006A681E">
        <w:rPr>
          <w:rFonts w:ascii="Arial" w:eastAsia="Arial" w:hAnsi="Arial" w:cs="Arial"/>
          <w:bCs/>
          <w:color w:val="002C5F"/>
          <w:sz w:val="43"/>
          <w:szCs w:val="43"/>
        </w:rPr>
        <w:t>un mes de</w:t>
      </w:r>
      <w:r w:rsidRPr="00582FF8">
        <w:rPr>
          <w:rFonts w:ascii="Arial" w:eastAsia="Arial" w:hAnsi="Arial" w:cs="Arial"/>
          <w:bCs/>
          <w:color w:val="002C5F"/>
          <w:sz w:val="43"/>
          <w:szCs w:val="43"/>
        </w:rPr>
        <w:t xml:space="preserve"> mayo</w:t>
      </w:r>
    </w:p>
    <w:p w:rsidR="00435ED3" w:rsidRPr="006A681E" w:rsidRDefault="00435ED3" w:rsidP="00DE755C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42"/>
          <w:szCs w:val="42"/>
        </w:rPr>
      </w:pPr>
    </w:p>
    <w:p w:rsidR="00435ED3" w:rsidRDefault="00192545" w:rsidP="00DE755C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 un 15,4%</w:t>
      </w:r>
      <w:r w:rsidR="00DE755C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Telecinco se ha impuesto todos los días de mayo, en todas las franjas horarias y en todos los </w:t>
      </w:r>
      <w:r w:rsidRPr="00811991">
        <w:rPr>
          <w:rFonts w:ascii="Arial" w:eastAsia="Arial" w:hAnsi="Arial" w:cs="Arial"/>
          <w:b/>
          <w:i/>
          <w:iCs/>
          <w:sz w:val="24"/>
        </w:rPr>
        <w:t>targets</w:t>
      </w:r>
      <w:r>
        <w:rPr>
          <w:rFonts w:ascii="Arial" w:eastAsia="Arial" w:hAnsi="Arial" w:cs="Arial"/>
          <w:b/>
          <w:sz w:val="24"/>
        </w:rPr>
        <w:t xml:space="preserve"> de público. Una hegemonía contundente con la que se aleja 4,4 puntos de Antena 3</w:t>
      </w:r>
      <w:r w:rsidR="00811991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que marca su peor mayo desde 2011</w:t>
      </w:r>
      <w:r w:rsidR="00DE755C">
        <w:rPr>
          <w:rFonts w:ascii="Arial" w:eastAsia="Arial" w:hAnsi="Arial" w:cs="Arial"/>
          <w:b/>
          <w:sz w:val="24"/>
        </w:rPr>
        <w:t>.</w:t>
      </w:r>
    </w:p>
    <w:p w:rsidR="00435ED3" w:rsidRDefault="00435ED3" w:rsidP="00DE755C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Telecinco ha liderado sin fisuras la información y el entretenimiento desde la mañana hasta la noche con un </w:t>
      </w:r>
      <w:proofErr w:type="gramStart"/>
      <w:r>
        <w:rPr>
          <w:rFonts w:ascii="Arial" w:eastAsia="Arial" w:hAnsi="Arial" w:cs="Arial"/>
          <w:b/>
          <w:i/>
          <w:sz w:val="24"/>
        </w:rPr>
        <w:t>target</w:t>
      </w:r>
      <w:proofErr w:type="gramEnd"/>
      <w:r>
        <w:rPr>
          <w:rFonts w:ascii="Arial" w:eastAsia="Arial" w:hAnsi="Arial" w:cs="Arial"/>
          <w:b/>
          <w:sz w:val="24"/>
        </w:rPr>
        <w:t xml:space="preserve"> comercial 4,5 puntos por delante de su inmediato competidor, en su mínimo histórico de mayo</w:t>
      </w:r>
      <w:r w:rsidR="00DE755C">
        <w:rPr>
          <w:rFonts w:ascii="Arial" w:eastAsia="Arial" w:hAnsi="Arial" w:cs="Arial"/>
          <w:b/>
          <w:sz w:val="24"/>
        </w:rPr>
        <w:t>.</w:t>
      </w:r>
    </w:p>
    <w:p w:rsidR="00435ED3" w:rsidRDefault="00435ED3" w:rsidP="00DE755C">
      <w:pPr>
        <w:spacing w:after="0" w:line="240" w:lineRule="auto"/>
        <w:ind w:right="-285"/>
        <w:jc w:val="center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El registro más alto en 12 meses de Mediaset España con un 29,8% le sitúa cada vez más lejos de su inmediato competidor, que con un 26% se queda casi 4 puntos por debajo, la distancia más abultada del año</w:t>
      </w:r>
      <w:r w:rsidR="00DE755C">
        <w:rPr>
          <w:rFonts w:ascii="Arial" w:eastAsia="Arial" w:hAnsi="Arial" w:cs="Arial"/>
          <w:b/>
          <w:sz w:val="24"/>
        </w:rPr>
        <w:t>.</w:t>
      </w:r>
    </w:p>
    <w:p w:rsidR="00435ED3" w:rsidRPr="006A681E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42"/>
          <w:szCs w:val="42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Mediaset España es de nuevo con un </w:t>
      </w:r>
      <w:r>
        <w:rPr>
          <w:rFonts w:ascii="Arial" w:eastAsia="Arial" w:hAnsi="Arial" w:cs="Arial"/>
          <w:b/>
          <w:sz w:val="24"/>
        </w:rPr>
        <w:t>29,8% el grupo de televisión líder de audiencia con su registro más alto de los últimos 12 meses</w:t>
      </w:r>
      <w:r>
        <w:rPr>
          <w:rFonts w:ascii="Arial" w:eastAsia="Arial" w:hAnsi="Arial" w:cs="Arial"/>
          <w:sz w:val="24"/>
        </w:rPr>
        <w:t xml:space="preserve">. Se distancia casi 4 puntos de Atresmedia, con un 26%, sobre la que repite </w:t>
      </w:r>
      <w:r>
        <w:rPr>
          <w:rFonts w:ascii="Arial" w:eastAsia="Arial" w:hAnsi="Arial" w:cs="Arial"/>
          <w:b/>
          <w:sz w:val="24"/>
        </w:rPr>
        <w:t>la mayor ventaja del año</w:t>
      </w:r>
      <w:r>
        <w:rPr>
          <w:rFonts w:ascii="Arial" w:eastAsia="Arial" w:hAnsi="Arial" w:cs="Arial"/>
          <w:sz w:val="24"/>
        </w:rPr>
        <w:t xml:space="preserve"> igual que</w:t>
      </w:r>
      <w:r w:rsidR="00582FF8">
        <w:rPr>
          <w:rFonts w:ascii="Arial" w:eastAsia="Arial" w:hAnsi="Arial" w:cs="Arial"/>
          <w:sz w:val="24"/>
        </w:rPr>
        <w:t xml:space="preserve"> la de</w:t>
      </w:r>
      <w:r>
        <w:rPr>
          <w:rFonts w:ascii="Arial" w:eastAsia="Arial" w:hAnsi="Arial" w:cs="Arial"/>
          <w:sz w:val="24"/>
        </w:rPr>
        <w:t xml:space="preserve"> febrero. Unos resultados entre grupos cada mes más equidistantes enmarcados en un </w:t>
      </w:r>
      <w:proofErr w:type="gramStart"/>
      <w:r>
        <w:rPr>
          <w:rFonts w:ascii="Arial" w:eastAsia="Arial" w:hAnsi="Arial" w:cs="Arial"/>
          <w:sz w:val="24"/>
        </w:rPr>
        <w:t>nuevo récord</w:t>
      </w:r>
      <w:proofErr w:type="gramEnd"/>
      <w:r>
        <w:rPr>
          <w:rFonts w:ascii="Arial" w:eastAsia="Arial" w:hAnsi="Arial" w:cs="Arial"/>
          <w:sz w:val="24"/>
        </w:rPr>
        <w:t xml:space="preserve"> en el consumo de televisión, el mayor en un mes de mayo, con una media de 261 minutos por espectador y día. El modelo de televisión de Mediaset España, elegido de forma mayoritaria por los espectadores antes y durante la cuarentena, está siéndolo también durante las distintas fases de la desescalada, incluido el </w:t>
      </w:r>
      <w:proofErr w:type="gramStart"/>
      <w:r>
        <w:rPr>
          <w:rFonts w:ascii="Arial" w:eastAsia="Arial" w:hAnsi="Arial" w:cs="Arial"/>
          <w:b/>
          <w:i/>
          <w:sz w:val="24"/>
        </w:rPr>
        <w:t>target</w:t>
      </w:r>
      <w:proofErr w:type="gramEnd"/>
      <w:r>
        <w:rPr>
          <w:rFonts w:ascii="Arial" w:eastAsia="Arial" w:hAnsi="Arial" w:cs="Arial"/>
          <w:b/>
          <w:sz w:val="24"/>
        </w:rPr>
        <w:t xml:space="preserve"> comercial, donde crece hasta el 30,7%, y entre los jóvenes, con un 32,2% en el tramo de 13 a 24 años.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1F4E79"/>
          <w:sz w:val="24"/>
        </w:rPr>
      </w:pPr>
    </w:p>
    <w:p w:rsidR="00435ED3" w:rsidRPr="00582FF8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582FF8">
        <w:rPr>
          <w:rFonts w:ascii="Arial" w:eastAsia="Arial" w:hAnsi="Arial" w:cs="Arial"/>
          <w:b/>
          <w:color w:val="002C5F"/>
          <w:sz w:val="28"/>
          <w:szCs w:val="28"/>
        </w:rPr>
        <w:t xml:space="preserve">Telecinco lidera todos los días, franjas y </w:t>
      </w:r>
      <w:r w:rsidRPr="00582FF8">
        <w:rPr>
          <w:rFonts w:ascii="Arial" w:eastAsia="Arial" w:hAnsi="Arial" w:cs="Arial"/>
          <w:b/>
          <w:i/>
          <w:iCs/>
          <w:color w:val="002C5F"/>
          <w:sz w:val="28"/>
          <w:szCs w:val="28"/>
        </w:rPr>
        <w:t>targets</w:t>
      </w:r>
    </w:p>
    <w:p w:rsidR="00582FF8" w:rsidRDefault="00582FF8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1F4E79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amplia distancia entre grupos se manifiesta de forma aún más notable en la comparativa entre Telecinco y Antena 3. La cadena principal de Mediaset España, con un 15,4%</w:t>
      </w:r>
      <w:r w:rsidR="005A3FD9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lidera todos los días de mayo, todas las franjas horarias y todos los targets de público</w:t>
      </w:r>
      <w:r>
        <w:rPr>
          <w:rFonts w:ascii="Arial" w:eastAsia="Arial" w:hAnsi="Arial" w:cs="Arial"/>
          <w:sz w:val="24"/>
        </w:rPr>
        <w:t xml:space="preserve">. Una hegemonía contundente con la que establece </w:t>
      </w:r>
      <w:r>
        <w:rPr>
          <w:rFonts w:ascii="Arial" w:eastAsia="Arial" w:hAnsi="Arial" w:cs="Arial"/>
          <w:b/>
          <w:sz w:val="24"/>
        </w:rPr>
        <w:t>la mayor diferencia, 4,4 puntos, de los últimos 20 años en un mes de mayo sobre su rival</w:t>
      </w:r>
      <w:r>
        <w:rPr>
          <w:rFonts w:ascii="Arial" w:eastAsia="Arial" w:hAnsi="Arial" w:cs="Arial"/>
          <w:sz w:val="24"/>
        </w:rPr>
        <w:t>, que con un 11% anota su peor mayo desde 2011.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Pr="001E1B69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 w:rsidRPr="001E1B69">
        <w:rPr>
          <w:rFonts w:ascii="Arial" w:eastAsia="Arial" w:hAnsi="Arial" w:cs="Arial"/>
          <w:sz w:val="24"/>
          <w:szCs w:val="24"/>
        </w:rPr>
        <w:t xml:space="preserve">La oferta de Telecinco no ha tenido rival ni un solo día de mayo, no ha dado tregua a la competencia en ninguna franja horaria y no ha dado opción en ningún segmento de público a otras televisiones. Tampoco en el codiciado </w:t>
      </w:r>
      <w:proofErr w:type="gramStart"/>
      <w:r w:rsidRPr="001E1B69">
        <w:rPr>
          <w:rFonts w:ascii="Arial" w:eastAsia="Arial" w:hAnsi="Arial" w:cs="Arial"/>
          <w:b/>
          <w:i/>
          <w:sz w:val="24"/>
          <w:szCs w:val="24"/>
        </w:rPr>
        <w:t>target</w:t>
      </w:r>
      <w:proofErr w:type="gramEnd"/>
      <w:r w:rsidRPr="001E1B69">
        <w:rPr>
          <w:rFonts w:ascii="Arial" w:eastAsia="Arial" w:hAnsi="Arial" w:cs="Arial"/>
          <w:b/>
          <w:sz w:val="24"/>
          <w:szCs w:val="24"/>
        </w:rPr>
        <w:t xml:space="preserve"> comercial, que lidera con un 15,1%</w:t>
      </w:r>
      <w:r w:rsidR="00283042" w:rsidRPr="001E1B69">
        <w:rPr>
          <w:rFonts w:ascii="Arial" w:eastAsia="Arial" w:hAnsi="Arial" w:cs="Arial"/>
          <w:b/>
          <w:sz w:val="24"/>
          <w:szCs w:val="24"/>
        </w:rPr>
        <w:t>,</w:t>
      </w:r>
      <w:r w:rsidRPr="001E1B69">
        <w:rPr>
          <w:rFonts w:ascii="Arial" w:eastAsia="Arial" w:hAnsi="Arial" w:cs="Arial"/>
          <w:b/>
          <w:sz w:val="24"/>
          <w:szCs w:val="24"/>
        </w:rPr>
        <w:t xml:space="preserve"> a 4,5 puntos de Antena 3</w:t>
      </w:r>
      <w:r w:rsidRPr="001E1B69">
        <w:rPr>
          <w:rFonts w:ascii="Arial" w:eastAsia="Arial" w:hAnsi="Arial" w:cs="Arial"/>
          <w:b/>
          <w:color w:val="000000"/>
          <w:sz w:val="24"/>
          <w:szCs w:val="24"/>
        </w:rPr>
        <w:t>, en mínimo histórico de mayo con un 10,6%</w:t>
      </w:r>
      <w:r w:rsidRPr="001E1B69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 w:rsidRPr="001E1B69">
        <w:rPr>
          <w:rFonts w:ascii="Arial" w:eastAsia="Arial" w:hAnsi="Arial" w:cs="Arial"/>
          <w:sz w:val="24"/>
          <w:szCs w:val="24"/>
        </w:rPr>
        <w:t xml:space="preserve"> H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a liderado, entre las cadenas comerciales, 6 de las 7 noches de la semana y ha copado en mayo con 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>‘Supervivientes’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 18 de las 20 emisiones más vistas del mes, obteniendo 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>en el horario estelar un 15,5%, 3,8 puntos más que Antena 3, con un 11,7%</w:t>
      </w:r>
      <w:r w:rsidR="00FD59CA" w:rsidRPr="001E1B69">
        <w:rPr>
          <w:rFonts w:ascii="Arial" w:eastAsia="Arial" w:hAnsi="Arial" w:cs="Arial"/>
          <w:bCs/>
          <w:color w:val="0D0D0D"/>
          <w:sz w:val="24"/>
          <w:szCs w:val="24"/>
        </w:rPr>
        <w:t>,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y un 16,1% en </w:t>
      </w:r>
      <w:r w:rsidRPr="001E1B69">
        <w:rPr>
          <w:rFonts w:ascii="Arial" w:eastAsia="Arial" w:hAnsi="Arial" w:cs="Arial"/>
          <w:i/>
          <w:iCs/>
          <w:color w:val="0D0D0D"/>
          <w:sz w:val="24"/>
          <w:szCs w:val="24"/>
        </w:rPr>
        <w:t xml:space="preserve">late </w:t>
      </w:r>
      <w:proofErr w:type="spellStart"/>
      <w:r w:rsidRPr="001E1B69">
        <w:rPr>
          <w:rFonts w:ascii="Arial" w:eastAsia="Arial" w:hAnsi="Arial" w:cs="Arial"/>
          <w:i/>
          <w:iCs/>
          <w:color w:val="0D0D0D"/>
          <w:sz w:val="24"/>
          <w:szCs w:val="24"/>
        </w:rPr>
        <w:t>night</w:t>
      </w:r>
      <w:proofErr w:type="spellEnd"/>
      <w:r w:rsidRPr="001E1B69">
        <w:rPr>
          <w:rFonts w:ascii="Arial" w:eastAsia="Arial" w:hAnsi="Arial" w:cs="Arial"/>
          <w:color w:val="0D0D0D"/>
          <w:sz w:val="24"/>
          <w:szCs w:val="24"/>
        </w:rPr>
        <w:t>, duplicando a Antena 3, con un 7,6%.</w:t>
      </w:r>
    </w:p>
    <w:p w:rsidR="00435ED3" w:rsidRPr="001E1B69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435ED3" w:rsidRPr="001E1B69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El </w:t>
      </w:r>
      <w:proofErr w:type="spellStart"/>
      <w:proofErr w:type="gramStart"/>
      <w:r w:rsidRPr="001E1B69">
        <w:rPr>
          <w:rFonts w:ascii="Arial" w:eastAsia="Arial" w:hAnsi="Arial" w:cs="Arial"/>
          <w:i/>
          <w:color w:val="0D0D0D"/>
          <w:sz w:val="24"/>
          <w:szCs w:val="24"/>
        </w:rPr>
        <w:t>reality</w:t>
      </w:r>
      <w:proofErr w:type="spellEnd"/>
      <w:proofErr w:type="gramEnd"/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 de supervivencia es el programa más visto y más competitivo de la televisión, con cifras récord de la edición en todas sus entregas: los jueves 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>‘Supervivientes’</w:t>
      </w:r>
      <w:r w:rsidR="00FD59CA" w:rsidRPr="001E1B69">
        <w:rPr>
          <w:rFonts w:ascii="Arial" w:eastAsia="Arial" w:hAnsi="Arial" w:cs="Arial"/>
          <w:bCs/>
          <w:color w:val="0D0D0D"/>
          <w:sz w:val="24"/>
          <w:szCs w:val="24"/>
        </w:rPr>
        <w:t>,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con más de 3,7M y un 31,1%</w:t>
      </w:r>
      <w:r w:rsidRPr="001E1B69">
        <w:rPr>
          <w:rFonts w:ascii="Arial" w:eastAsia="Arial" w:hAnsi="Arial" w:cs="Arial"/>
          <w:iCs/>
          <w:color w:val="0D0D0D"/>
          <w:sz w:val="24"/>
          <w:szCs w:val="24"/>
        </w:rPr>
        <w:t>,</w:t>
      </w:r>
      <w:r w:rsidRPr="001E1B69">
        <w:rPr>
          <w:rFonts w:ascii="Arial" w:eastAsia="Arial" w:hAnsi="Arial" w:cs="Arial"/>
          <w:i/>
          <w:color w:val="0D0D0D"/>
          <w:sz w:val="24"/>
          <w:szCs w:val="24"/>
        </w:rPr>
        <w:t xml:space="preserve"> 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los domingos 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‘Supervivientes: </w:t>
      </w:r>
      <w:r w:rsidR="00FD59CA" w:rsidRPr="001E1B69">
        <w:rPr>
          <w:rFonts w:ascii="Arial" w:eastAsia="Arial" w:hAnsi="Arial" w:cs="Arial"/>
          <w:b/>
          <w:color w:val="0D0D0D"/>
          <w:sz w:val="24"/>
          <w:szCs w:val="24"/>
        </w:rPr>
        <w:t>C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>onexión Honduras’ con 3,2M y 22,5%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, y los martes con la edición transversal ofrecida en Cuatro, 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‘Supervivientes: Tierra de Nadie’, 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>con un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23,9% y 3M</w:t>
      </w:r>
      <w:r w:rsidRPr="001E1B69">
        <w:rPr>
          <w:rFonts w:ascii="Arial" w:eastAsia="Arial" w:hAnsi="Arial" w:cs="Arial"/>
          <w:bCs/>
          <w:color w:val="0D0D0D"/>
          <w:sz w:val="24"/>
          <w:szCs w:val="24"/>
        </w:rPr>
        <w:t>.</w:t>
      </w:r>
    </w:p>
    <w:p w:rsidR="00435ED3" w:rsidRPr="001E1B69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</w:p>
    <w:p w:rsidR="00435ED3" w:rsidRPr="001E1B69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En </w:t>
      </w:r>
      <w:proofErr w:type="gramStart"/>
      <w:r w:rsidRPr="001E1B69">
        <w:rPr>
          <w:rFonts w:ascii="Arial" w:eastAsia="Arial" w:hAnsi="Arial" w:cs="Arial"/>
          <w:b/>
          <w:color w:val="0D0D0D"/>
          <w:sz w:val="24"/>
          <w:szCs w:val="24"/>
        </w:rPr>
        <w:t>fin</w:t>
      </w:r>
      <w:proofErr w:type="gramEnd"/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de semana, 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el estreno de </w:t>
      </w:r>
      <w:r w:rsidR="001E1B69" w:rsidRPr="001E1B69">
        <w:rPr>
          <w:rFonts w:ascii="Arial" w:eastAsia="Arial" w:hAnsi="Arial" w:cs="Arial"/>
          <w:b/>
          <w:color w:val="0D0D0D"/>
          <w:sz w:val="24"/>
          <w:szCs w:val="24"/>
        </w:rPr>
        <w:t>‘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>La última cena</w:t>
      </w:r>
      <w:r w:rsidR="001E1B69" w:rsidRPr="001E1B69">
        <w:rPr>
          <w:rFonts w:ascii="Arial" w:eastAsia="Arial" w:hAnsi="Arial" w:cs="Arial"/>
          <w:b/>
          <w:color w:val="0D0D0D"/>
          <w:sz w:val="24"/>
          <w:szCs w:val="24"/>
        </w:rPr>
        <w:t>’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con una media en el mes de</w:t>
      </w:r>
      <w:r w:rsidR="001E1B69" w:rsidRPr="001E1B69">
        <w:rPr>
          <w:rFonts w:ascii="Arial" w:eastAsia="Arial" w:hAnsi="Arial" w:cs="Arial"/>
          <w:b/>
          <w:color w:val="0D0D0D"/>
          <w:sz w:val="24"/>
          <w:szCs w:val="24"/>
        </w:rPr>
        <w:t>l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16,1% y 2M </w:t>
      </w:r>
      <w:r w:rsidR="001E1B69"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de espectadores 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>ha sido lo más visto la noche de los viernes y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1E1B69" w:rsidRPr="001E1B69">
        <w:rPr>
          <w:rFonts w:ascii="Arial" w:eastAsia="Arial" w:hAnsi="Arial" w:cs="Arial"/>
          <w:b/>
          <w:bCs/>
          <w:color w:val="0D0D0D"/>
          <w:sz w:val="24"/>
          <w:szCs w:val="24"/>
        </w:rPr>
        <w:t>‘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Sábado Deluxe’ </w:t>
      </w:r>
      <w:r w:rsidR="001E1B69"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en 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la de los sábados </w:t>
      </w:r>
      <w:r w:rsidRPr="001E1B69">
        <w:rPr>
          <w:rFonts w:ascii="Arial" w:eastAsia="Arial" w:hAnsi="Arial" w:cs="Arial"/>
          <w:bCs/>
          <w:color w:val="0D0D0D"/>
          <w:sz w:val="24"/>
          <w:szCs w:val="24"/>
        </w:rPr>
        <w:t>con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más de 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>2,3M</w:t>
      </w:r>
      <w:r w:rsid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de espectadores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y un 17,9%</w:t>
      </w:r>
      <w:r w:rsidRPr="001E1B69">
        <w:rPr>
          <w:rFonts w:ascii="Arial" w:eastAsia="Arial" w:hAnsi="Arial" w:cs="Arial"/>
          <w:bCs/>
          <w:color w:val="0D0D0D"/>
          <w:sz w:val="24"/>
          <w:szCs w:val="24"/>
        </w:rPr>
        <w:t>.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También ha liderado 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‘Volverte a </w:t>
      </w:r>
      <w:proofErr w:type="spellStart"/>
      <w:r w:rsidRPr="001E1B69">
        <w:rPr>
          <w:rFonts w:ascii="Arial" w:eastAsia="Arial" w:hAnsi="Arial" w:cs="Arial"/>
          <w:b/>
          <w:color w:val="0D0D0D"/>
          <w:sz w:val="24"/>
          <w:szCs w:val="24"/>
        </w:rPr>
        <w:t>ver’</w:t>
      </w:r>
      <w:proofErr w:type="spellEnd"/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>con un 11,9% y 1,5M</w:t>
      </w:r>
      <w:r w:rsidR="001E1B69" w:rsidRPr="001E1B69">
        <w:rPr>
          <w:rFonts w:ascii="Arial" w:eastAsia="Arial" w:hAnsi="Arial" w:cs="Arial"/>
          <w:color w:val="0D0D0D"/>
          <w:sz w:val="24"/>
          <w:szCs w:val="24"/>
        </w:rPr>
        <w:t>,</w:t>
      </w:r>
      <w:r w:rsidRPr="001E1B69">
        <w:rPr>
          <w:rFonts w:ascii="Arial" w:eastAsia="Arial" w:hAnsi="Arial" w:cs="Arial"/>
          <w:color w:val="0D0D0D"/>
          <w:sz w:val="24"/>
          <w:szCs w:val="24"/>
        </w:rPr>
        <w:t xml:space="preserve"> y en ficción, ‘</w:t>
      </w:r>
      <w:r w:rsidRPr="001E1B69">
        <w:rPr>
          <w:rFonts w:ascii="Arial" w:eastAsia="Arial" w:hAnsi="Arial" w:cs="Arial"/>
          <w:b/>
          <w:color w:val="0D0D0D"/>
          <w:sz w:val="24"/>
          <w:szCs w:val="24"/>
        </w:rPr>
        <w:t xml:space="preserve">Lejos de ti’ ha finalizado con un 10,6% y 1,4 M. </w:t>
      </w:r>
    </w:p>
    <w:p w:rsidR="00435ED3" w:rsidRPr="001E1B69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color w:val="002C5F"/>
          <w:sz w:val="28"/>
          <w:szCs w:val="28"/>
        </w:rPr>
      </w:pPr>
    </w:p>
    <w:p w:rsidR="00435ED3" w:rsidRPr="001E1B69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1E1B69">
        <w:rPr>
          <w:rFonts w:ascii="Arial" w:eastAsia="Arial" w:hAnsi="Arial" w:cs="Arial"/>
          <w:b/>
          <w:color w:val="002C5F"/>
          <w:sz w:val="28"/>
          <w:szCs w:val="28"/>
        </w:rPr>
        <w:t>Informativos Telecinco, oferta líder de mayo</w:t>
      </w:r>
    </w:p>
    <w:p w:rsidR="001E1B69" w:rsidRDefault="001E1B69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espectadores han vuelto a confiar en mayo en el rigor de la oferta informativa de la cadena. En su conjunto, </w:t>
      </w:r>
      <w:r>
        <w:rPr>
          <w:rFonts w:ascii="Arial" w:eastAsia="Arial" w:hAnsi="Arial" w:cs="Arial"/>
          <w:b/>
          <w:sz w:val="24"/>
        </w:rPr>
        <w:t xml:space="preserve">Informativos Telecinco ha liderado </w:t>
      </w:r>
      <w:r>
        <w:rPr>
          <w:rFonts w:ascii="Arial" w:eastAsia="Arial" w:hAnsi="Arial" w:cs="Arial"/>
          <w:sz w:val="24"/>
        </w:rPr>
        <w:t>con 2.355.000 y un 16,1% en el cómputo medio de sus ediciones de sobremesa y noche de lunes a domingo. Supera por 1 décima a Antena 3 Noticias, cuya media con sumario es del 16% y 2.348.000.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Informativos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Telecinco 21</w:t>
      </w:r>
      <w:r w:rsidR="001E1B69">
        <w:rPr>
          <w:rFonts w:ascii="Arial" w:eastAsia="Arial" w:hAnsi="Arial" w:cs="Arial"/>
          <w:b/>
          <w:sz w:val="24"/>
        </w:rPr>
        <w:t>:00</w:t>
      </w:r>
      <w:r>
        <w:rPr>
          <w:rFonts w:ascii="Arial" w:eastAsia="Arial" w:hAnsi="Arial" w:cs="Arial"/>
          <w:b/>
          <w:sz w:val="24"/>
        </w:rPr>
        <w:t xml:space="preserve"> horas </w:t>
      </w:r>
      <w:r>
        <w:rPr>
          <w:rFonts w:ascii="Arial" w:eastAsia="Arial" w:hAnsi="Arial" w:cs="Arial"/>
          <w:sz w:val="24"/>
        </w:rPr>
        <w:t>de lunes a domingo</w:t>
      </w:r>
      <w:r>
        <w:rPr>
          <w:rFonts w:ascii="Arial" w:eastAsia="Arial" w:hAnsi="Arial" w:cs="Arial"/>
          <w:b/>
          <w:sz w:val="24"/>
        </w:rPr>
        <w:t xml:space="preserve"> ha registrado su mejor mayo en cuota desde 2014</w:t>
      </w:r>
      <w:r>
        <w:rPr>
          <w:rFonts w:ascii="Arial" w:eastAsia="Arial" w:hAnsi="Arial" w:cs="Arial"/>
          <w:sz w:val="24"/>
        </w:rPr>
        <w:t xml:space="preserve"> con un </w:t>
      </w:r>
      <w:r>
        <w:rPr>
          <w:rFonts w:ascii="Arial" w:eastAsia="Arial" w:hAnsi="Arial" w:cs="Arial"/>
          <w:b/>
          <w:sz w:val="24"/>
        </w:rPr>
        <w:t>16,2% y 2,3M</w:t>
      </w:r>
      <w:r w:rsidR="001E1B69">
        <w:rPr>
          <w:rFonts w:ascii="Arial" w:eastAsia="Arial" w:hAnsi="Arial" w:cs="Arial"/>
          <w:b/>
          <w:sz w:val="24"/>
        </w:rPr>
        <w:t xml:space="preserve"> de espectadores</w:t>
      </w:r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sz w:val="24"/>
        </w:rPr>
        <w:t xml:space="preserve"> 2,2 puntos más que Antena 3 Noticias 2, con la suma de estas dos partes en que ahora divide su edición (Sumario + Noticias) con las que ha obtenido un 14% y 2M. El espacio presentado por </w:t>
      </w:r>
      <w:r>
        <w:rPr>
          <w:rFonts w:ascii="Arial" w:eastAsia="Arial" w:hAnsi="Arial" w:cs="Arial"/>
          <w:b/>
          <w:sz w:val="24"/>
        </w:rPr>
        <w:t>Pedro Piqueras</w:t>
      </w:r>
      <w:r>
        <w:rPr>
          <w:rFonts w:ascii="Arial" w:eastAsia="Arial" w:hAnsi="Arial" w:cs="Arial"/>
          <w:sz w:val="24"/>
        </w:rPr>
        <w:t xml:space="preserve"> de lunes a viernes ha registrado un 16,6% y 2,3 M, el mejor dato anual en </w:t>
      </w:r>
      <w:r w:rsidRPr="001E1B69">
        <w:rPr>
          <w:rFonts w:ascii="Arial" w:eastAsia="Arial" w:hAnsi="Arial" w:cs="Arial"/>
          <w:i/>
          <w:iCs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. 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Por su parte, las ediciones de fin de semana conducidas por </w:t>
      </w:r>
      <w:r>
        <w:rPr>
          <w:rFonts w:ascii="Arial" w:eastAsia="Arial" w:hAnsi="Arial" w:cs="Arial"/>
          <w:b/>
          <w:sz w:val="24"/>
        </w:rPr>
        <w:t>José Ribagorda y Ángeles Blanco</w:t>
      </w:r>
      <w:r>
        <w:rPr>
          <w:rFonts w:ascii="Arial" w:eastAsia="Arial" w:hAnsi="Arial" w:cs="Arial"/>
          <w:sz w:val="24"/>
        </w:rPr>
        <w:t xml:space="preserve"> han obtenido una media de</w:t>
      </w:r>
      <w:r w:rsidR="001E1B69"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15,6% y 2,3 M de espectadores</w:t>
      </w:r>
      <w:r>
        <w:rPr>
          <w:rFonts w:ascii="Arial" w:eastAsia="Arial" w:hAnsi="Arial" w:cs="Arial"/>
          <w:sz w:val="24"/>
        </w:rPr>
        <w:t xml:space="preserve"> con los que han </w:t>
      </w:r>
      <w:r>
        <w:rPr>
          <w:rFonts w:ascii="Arial" w:eastAsia="Arial" w:hAnsi="Arial" w:cs="Arial"/>
          <w:b/>
          <w:sz w:val="24"/>
        </w:rPr>
        <w:t xml:space="preserve">liderado la oferta informativa de sábados y domingos con su mejor mayo en espectadores de su historia y el mejor dato en </w:t>
      </w:r>
      <w:r w:rsidRPr="001E1B69">
        <w:rPr>
          <w:rFonts w:ascii="Arial" w:eastAsia="Arial" w:hAnsi="Arial" w:cs="Arial"/>
          <w:b/>
          <w:i/>
          <w:iCs/>
          <w:sz w:val="24"/>
        </w:rPr>
        <w:t>share</w:t>
      </w:r>
      <w:r>
        <w:rPr>
          <w:rFonts w:ascii="Arial" w:eastAsia="Arial" w:hAnsi="Arial" w:cs="Arial"/>
          <w:b/>
          <w:sz w:val="24"/>
        </w:rPr>
        <w:t xml:space="preserve"> de los últimos 12 años en un mes de mayo.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la </w:t>
      </w:r>
      <w:r>
        <w:rPr>
          <w:rFonts w:ascii="Arial" w:eastAsia="Arial" w:hAnsi="Arial" w:cs="Arial"/>
          <w:b/>
          <w:sz w:val="24"/>
        </w:rPr>
        <w:t xml:space="preserve">sobremesa </w:t>
      </w:r>
      <w:r>
        <w:rPr>
          <w:rFonts w:ascii="Arial" w:eastAsia="Arial" w:hAnsi="Arial" w:cs="Arial"/>
          <w:sz w:val="24"/>
        </w:rPr>
        <w:t xml:space="preserve">de lunes a viernes ha obtenido también su </w:t>
      </w:r>
      <w:r>
        <w:rPr>
          <w:rFonts w:ascii="Arial" w:eastAsia="Arial" w:hAnsi="Arial" w:cs="Arial"/>
          <w:b/>
          <w:sz w:val="24"/>
        </w:rPr>
        <w:t>máximo de espectadores en mayo desde 2004</w:t>
      </w:r>
      <w:r>
        <w:rPr>
          <w:rFonts w:ascii="Arial" w:eastAsia="Arial" w:hAnsi="Arial" w:cs="Arial"/>
          <w:sz w:val="24"/>
        </w:rPr>
        <w:t xml:space="preserve"> con 2,4M y un 15,9%, mientras que la de fin de semana ha registrado su mejor dato histórico de espectadores en mayo con 2,4M y 15,8%.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hd w:val="clear" w:color="auto" w:fill="00FF00"/>
        </w:rPr>
      </w:pP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Pr="001E1B69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1E1B69">
        <w:rPr>
          <w:rFonts w:ascii="Arial" w:eastAsia="Arial" w:hAnsi="Arial" w:cs="Arial"/>
          <w:b/>
          <w:color w:val="002C5F"/>
          <w:sz w:val="28"/>
          <w:szCs w:val="28"/>
        </w:rPr>
        <w:t xml:space="preserve">Récord anual en </w:t>
      </w:r>
      <w:proofErr w:type="spellStart"/>
      <w:r w:rsidRPr="001E1B69">
        <w:rPr>
          <w:rFonts w:ascii="Arial" w:eastAsia="Arial" w:hAnsi="Arial" w:cs="Arial"/>
          <w:b/>
          <w:i/>
          <w:color w:val="002C5F"/>
          <w:sz w:val="28"/>
          <w:szCs w:val="28"/>
        </w:rPr>
        <w:t>day</w:t>
      </w:r>
      <w:proofErr w:type="spellEnd"/>
      <w:r w:rsidRPr="001E1B69">
        <w:rPr>
          <w:rFonts w:ascii="Arial" w:eastAsia="Arial" w:hAnsi="Arial" w:cs="Arial"/>
          <w:b/>
          <w:i/>
          <w:color w:val="002C5F"/>
          <w:sz w:val="28"/>
          <w:szCs w:val="28"/>
        </w:rPr>
        <w:t xml:space="preserve"> time</w:t>
      </w:r>
      <w:r w:rsidRPr="001E1B69">
        <w:rPr>
          <w:rFonts w:ascii="Arial" w:eastAsia="Arial" w:hAnsi="Arial" w:cs="Arial"/>
          <w:b/>
          <w:color w:val="002C5F"/>
          <w:sz w:val="28"/>
          <w:szCs w:val="28"/>
        </w:rPr>
        <w:t xml:space="preserve"> con la mayor ventaja en 20 años en un mes de mayo </w:t>
      </w:r>
    </w:p>
    <w:p w:rsidR="001E1B69" w:rsidRDefault="001E1B69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002060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Telecinco ha extendido la victoria a la mañana, con un 14,7% frente al 10,5% de Antena 3, la sobremesa, con un 14,3% frente al 13,6% de su competidor</w:t>
      </w:r>
      <w:r w:rsidR="001E1B69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y un destacado 17,9% en la tarde frente al 10,5% de Antena 3. Ha logrado</w:t>
      </w:r>
      <w:r>
        <w:rPr>
          <w:rFonts w:ascii="Arial" w:eastAsia="Arial" w:hAnsi="Arial" w:cs="Arial"/>
          <w:b/>
          <w:sz w:val="24"/>
        </w:rPr>
        <w:t xml:space="preserve"> su mejor </w:t>
      </w:r>
      <w:proofErr w:type="spellStart"/>
      <w:r>
        <w:rPr>
          <w:rFonts w:ascii="Arial" w:eastAsia="Arial" w:hAnsi="Arial" w:cs="Arial"/>
          <w:b/>
          <w:i/>
          <w:sz w:val="24"/>
        </w:rPr>
        <w:t>day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time</w:t>
      </w:r>
      <w:r>
        <w:rPr>
          <w:rFonts w:ascii="Arial" w:eastAsia="Arial" w:hAnsi="Arial" w:cs="Arial"/>
          <w:b/>
          <w:sz w:val="24"/>
        </w:rPr>
        <w:t xml:space="preserve"> de todo 2020, con un 15,4%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sz w:val="24"/>
        </w:rPr>
        <w:t xml:space="preserve"> marcando la </w:t>
      </w:r>
      <w:r>
        <w:rPr>
          <w:rFonts w:ascii="Arial" w:eastAsia="Arial" w:hAnsi="Arial" w:cs="Arial"/>
          <w:b/>
          <w:sz w:val="24"/>
        </w:rPr>
        <w:t>mayor distancia en un mes de mayo desde hace dos décadas</w:t>
      </w:r>
      <w:r>
        <w:rPr>
          <w:rFonts w:ascii="Arial" w:eastAsia="Arial" w:hAnsi="Arial" w:cs="Arial"/>
          <w:sz w:val="24"/>
        </w:rPr>
        <w:t>, con 4,7 puntos de diferencia.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programas de producción propia han protagonizado esta contundente victoria desde la mañana hasta la noche: </w:t>
      </w:r>
      <w:r>
        <w:rPr>
          <w:rFonts w:ascii="Arial" w:eastAsia="Arial" w:hAnsi="Arial" w:cs="Arial"/>
          <w:b/>
          <w:sz w:val="24"/>
        </w:rPr>
        <w:t>‘El Programa de Ana Rosa’</w:t>
      </w:r>
      <w:r>
        <w:rPr>
          <w:rFonts w:ascii="Arial" w:eastAsia="Arial" w:hAnsi="Arial" w:cs="Arial"/>
          <w:sz w:val="24"/>
        </w:rPr>
        <w:t xml:space="preserve"> con una media al alza respecto a abril del 18,1% de </w:t>
      </w:r>
      <w:r>
        <w:rPr>
          <w:rFonts w:ascii="Arial" w:eastAsia="Arial" w:hAnsi="Arial" w:cs="Arial"/>
          <w:i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, 847.000 espectadores y un 20,6% en el </w:t>
      </w:r>
      <w:proofErr w:type="gramStart"/>
      <w:r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comercial, frente a ‘Espejo Público’, que empata con su peor mayo con un 12,4%.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‘</w:t>
      </w:r>
      <w:r>
        <w:rPr>
          <w:rFonts w:ascii="Arial" w:eastAsia="Arial" w:hAnsi="Arial" w:cs="Arial"/>
          <w:b/>
          <w:sz w:val="24"/>
        </w:rPr>
        <w:t>Ya es mediodía’</w:t>
      </w:r>
      <w:r>
        <w:rPr>
          <w:rFonts w:ascii="Arial" w:eastAsia="Arial" w:hAnsi="Arial" w:cs="Arial"/>
          <w:sz w:val="24"/>
        </w:rPr>
        <w:t xml:space="preserve">, con un 14,4% y 1,6M, firma su </w:t>
      </w:r>
      <w:r w:rsidR="001E1B69">
        <w:rPr>
          <w:rFonts w:ascii="Arial" w:eastAsia="Arial" w:hAnsi="Arial" w:cs="Arial"/>
          <w:sz w:val="24"/>
        </w:rPr>
        <w:t>récord</w:t>
      </w:r>
      <w:r>
        <w:rPr>
          <w:rFonts w:ascii="Arial" w:eastAsia="Arial" w:hAnsi="Arial" w:cs="Arial"/>
          <w:sz w:val="24"/>
        </w:rPr>
        <w:t xml:space="preserve"> histórico en cuota y su tercer mejor mes en espectadores, y un 16,8% en </w:t>
      </w:r>
      <w:proofErr w:type="gramStart"/>
      <w:r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sz w:val="24"/>
        </w:rPr>
        <w:t xml:space="preserve"> comercial.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‘Sálvame Diario’, con uno de los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mejores meses de su historia</w:t>
      </w:r>
      <w:r>
        <w:rPr>
          <w:rFonts w:ascii="Arial" w:eastAsia="Arial" w:hAnsi="Arial" w:cs="Arial"/>
          <w:sz w:val="24"/>
        </w:rPr>
        <w:t xml:space="preserve">, anota un </w:t>
      </w:r>
      <w:r>
        <w:rPr>
          <w:rFonts w:ascii="Arial" w:eastAsia="Arial" w:hAnsi="Arial" w:cs="Arial"/>
          <w:b/>
          <w:sz w:val="24"/>
        </w:rPr>
        <w:t>18,8%, su mejor cuota desde agosto 2011</w:t>
      </w:r>
      <w:r>
        <w:rPr>
          <w:rFonts w:ascii="Arial" w:eastAsia="Arial" w:hAnsi="Arial" w:cs="Arial"/>
          <w:sz w:val="24"/>
        </w:rPr>
        <w:t xml:space="preserve"> y se ha situado entre los espacios con mejor </w:t>
      </w:r>
      <w:proofErr w:type="gramStart"/>
      <w:r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sz w:val="24"/>
        </w:rPr>
        <w:t xml:space="preserve"> comercial del </w:t>
      </w:r>
      <w:proofErr w:type="spellStart"/>
      <w:r>
        <w:rPr>
          <w:rFonts w:ascii="Arial" w:eastAsia="Arial" w:hAnsi="Arial" w:cs="Arial"/>
          <w:i/>
          <w:sz w:val="24"/>
        </w:rPr>
        <w:t>day</w:t>
      </w:r>
      <w:proofErr w:type="spellEnd"/>
      <w:r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 con un 18,9% y ha liderado cada tarde durante su franja de emisión con 2,3 M de media. Ha marcado 8,2 puntos de distancia sobre la oferta de Antena 3, la mayor ventaja entre ambas desde agosto de 2011.</w:t>
      </w: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E1B69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su último tramo, </w:t>
      </w:r>
      <w:r w:rsidR="001E1B69">
        <w:rPr>
          <w:rFonts w:ascii="Arial" w:eastAsia="Arial" w:hAnsi="Arial" w:cs="Arial"/>
          <w:b/>
          <w:sz w:val="24"/>
        </w:rPr>
        <w:t>‘</w:t>
      </w:r>
      <w:r>
        <w:rPr>
          <w:rFonts w:ascii="Arial" w:eastAsia="Arial" w:hAnsi="Arial" w:cs="Arial"/>
          <w:b/>
          <w:sz w:val="24"/>
        </w:rPr>
        <w:t>Sálvame Tomate</w:t>
      </w:r>
      <w:r w:rsidR="001E1B69">
        <w:rPr>
          <w:rFonts w:ascii="Arial" w:eastAsia="Arial" w:hAnsi="Arial" w:cs="Arial"/>
          <w:b/>
          <w:sz w:val="24"/>
        </w:rPr>
        <w:t>’</w:t>
      </w:r>
      <w:r w:rsidR="001E1B69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sz w:val="24"/>
        </w:rPr>
        <w:t xml:space="preserve"> con un 19,3%</w:t>
      </w:r>
      <w:r w:rsidR="001E1B69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ha obtenido su máximo de </w:t>
      </w:r>
      <w:r>
        <w:rPr>
          <w:rFonts w:ascii="Arial" w:eastAsia="Arial" w:hAnsi="Arial" w:cs="Arial"/>
          <w:i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 y su tercer mes más visto tras los pasados abril y marzo con 2,2M, abriendo una distancia de 5,6 puntos sobre Antena 3. En la franja exacta del nuevo estreno de Antena 3, ‘</w:t>
      </w:r>
      <w:proofErr w:type="spellStart"/>
      <w:r>
        <w:rPr>
          <w:rFonts w:ascii="Arial" w:eastAsia="Arial" w:hAnsi="Arial" w:cs="Arial"/>
          <w:sz w:val="24"/>
        </w:rPr>
        <w:t>Pasapalabra</w:t>
      </w:r>
      <w:proofErr w:type="spellEnd"/>
      <w:r>
        <w:rPr>
          <w:rFonts w:ascii="Arial" w:eastAsia="Arial" w:hAnsi="Arial" w:cs="Arial"/>
          <w:sz w:val="24"/>
        </w:rPr>
        <w:t xml:space="preserve">’, Telecinco se impone por 1,4 puntos con una media del 18,2% de </w:t>
      </w:r>
      <w:r>
        <w:rPr>
          <w:rFonts w:ascii="Arial" w:eastAsia="Arial" w:hAnsi="Arial" w:cs="Arial"/>
          <w:i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 y 2M frente al 16,8% y 1,8M del concurso. La </w:t>
      </w:r>
      <w:r>
        <w:rPr>
          <w:rFonts w:ascii="Arial" w:eastAsia="Arial" w:hAnsi="Arial" w:cs="Arial"/>
          <w:b/>
          <w:sz w:val="24"/>
        </w:rPr>
        <w:t>distancia entre ambos espacios</w:t>
      </w:r>
      <w:r>
        <w:rPr>
          <w:rFonts w:ascii="Arial" w:eastAsia="Arial" w:hAnsi="Arial" w:cs="Arial"/>
          <w:sz w:val="24"/>
        </w:rPr>
        <w:t xml:space="preserve"> se incrementa hasta los</w:t>
      </w:r>
      <w:r>
        <w:rPr>
          <w:rFonts w:ascii="Arial" w:eastAsia="Arial" w:hAnsi="Arial" w:cs="Arial"/>
          <w:b/>
          <w:sz w:val="24"/>
        </w:rPr>
        <w:t xml:space="preserve"> 6,1 puntos en el </w:t>
      </w:r>
      <w:proofErr w:type="gramStart"/>
      <w:r>
        <w:rPr>
          <w:rFonts w:ascii="Arial" w:eastAsia="Arial" w:hAnsi="Arial" w:cs="Arial"/>
          <w:b/>
          <w:i/>
          <w:sz w:val="24"/>
        </w:rPr>
        <w:t>target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comercial</w:t>
      </w:r>
      <w:r>
        <w:rPr>
          <w:rFonts w:ascii="Arial" w:eastAsia="Arial" w:hAnsi="Arial" w:cs="Arial"/>
          <w:sz w:val="24"/>
        </w:rPr>
        <w:t>, donde ‘Sálvame Tomate’ marca un 19,8% frente al descenso hasta el 13,1% de ‘</w:t>
      </w:r>
      <w:proofErr w:type="spellStart"/>
      <w:r>
        <w:rPr>
          <w:rFonts w:ascii="Arial" w:eastAsia="Arial" w:hAnsi="Arial" w:cs="Arial"/>
          <w:sz w:val="24"/>
        </w:rPr>
        <w:t>Pasapalabra</w:t>
      </w:r>
      <w:proofErr w:type="spellEnd"/>
      <w:r>
        <w:rPr>
          <w:rFonts w:ascii="Arial" w:eastAsia="Arial" w:hAnsi="Arial" w:cs="Arial"/>
          <w:sz w:val="24"/>
        </w:rPr>
        <w:t xml:space="preserve">’, y hasta los </w:t>
      </w:r>
      <w:r>
        <w:rPr>
          <w:rFonts w:ascii="Arial" w:eastAsia="Arial" w:hAnsi="Arial" w:cs="Arial"/>
          <w:b/>
          <w:sz w:val="24"/>
        </w:rPr>
        <w:t>5,3 puntos entre los jóvenes 25 a 34 años</w:t>
      </w:r>
      <w:r>
        <w:rPr>
          <w:rFonts w:ascii="Arial" w:eastAsia="Arial" w:hAnsi="Arial" w:cs="Arial"/>
          <w:sz w:val="24"/>
        </w:rPr>
        <w:t xml:space="preserve"> con un 20,1% frente al 14,8% del concurso en dicho segmento. ‘Sálvame Tomate’ supera a su nuevo rival en todos los targets de edad hasta los 64 años. </w:t>
      </w:r>
    </w:p>
    <w:p w:rsidR="001E1B69" w:rsidRDefault="001E1B69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Previamente, </w:t>
      </w:r>
      <w:r>
        <w:rPr>
          <w:rFonts w:ascii="Arial" w:eastAsia="Arial" w:hAnsi="Arial" w:cs="Arial"/>
          <w:b/>
          <w:sz w:val="24"/>
        </w:rPr>
        <w:t>‘Sálvame Limón’</w:t>
      </w:r>
      <w:r w:rsidR="001E1B69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sz w:val="24"/>
        </w:rPr>
        <w:t xml:space="preserve"> con un 15,6% de </w:t>
      </w:r>
      <w:r>
        <w:rPr>
          <w:rFonts w:ascii="Arial" w:eastAsia="Arial" w:hAnsi="Arial" w:cs="Arial"/>
          <w:i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 y 2</w:t>
      </w:r>
      <w:r w:rsidR="001E1B69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2M, ha batido </w:t>
      </w:r>
      <w:r>
        <w:rPr>
          <w:rFonts w:ascii="Arial" w:eastAsia="Arial" w:hAnsi="Arial" w:cs="Arial"/>
          <w:b/>
          <w:sz w:val="24"/>
        </w:rPr>
        <w:t>su récord histórico de cuota</w:t>
      </w:r>
      <w:r>
        <w:rPr>
          <w:rFonts w:ascii="Arial" w:eastAsia="Arial" w:hAnsi="Arial" w:cs="Arial"/>
          <w:sz w:val="24"/>
        </w:rPr>
        <w:t xml:space="preserve"> y firmado su segundo mes más visto, tras el pasado abril, con la </w:t>
      </w:r>
      <w:r>
        <w:rPr>
          <w:rFonts w:ascii="Arial" w:eastAsia="Arial" w:hAnsi="Arial" w:cs="Arial"/>
          <w:b/>
          <w:sz w:val="24"/>
        </w:rPr>
        <w:t xml:space="preserve">hegemonía en todos los </w:t>
      </w:r>
      <w:r>
        <w:rPr>
          <w:rFonts w:ascii="Arial" w:eastAsia="Arial" w:hAnsi="Arial" w:cs="Arial"/>
          <w:b/>
          <w:i/>
          <w:sz w:val="24"/>
        </w:rPr>
        <w:t>targets</w:t>
      </w:r>
      <w:r>
        <w:rPr>
          <w:rFonts w:ascii="Arial" w:eastAsia="Arial" w:hAnsi="Arial" w:cs="Arial"/>
          <w:sz w:val="24"/>
        </w:rPr>
        <w:t xml:space="preserve"> y marcando la segunda mayor distancia histórica, de 5,3 puntos, sobre Antena 3. Tras él, </w:t>
      </w:r>
      <w:r>
        <w:rPr>
          <w:rFonts w:ascii="Arial" w:eastAsia="Arial" w:hAnsi="Arial" w:cs="Arial"/>
          <w:b/>
          <w:sz w:val="24"/>
        </w:rPr>
        <w:t>‘Sálvame Naranja’</w:t>
      </w:r>
      <w:r>
        <w:rPr>
          <w:rFonts w:ascii="Arial" w:eastAsia="Arial" w:hAnsi="Arial" w:cs="Arial"/>
          <w:sz w:val="24"/>
        </w:rPr>
        <w:t xml:space="preserve"> también ha marcado su </w:t>
      </w:r>
      <w:r>
        <w:rPr>
          <w:rFonts w:ascii="Arial" w:eastAsia="Arial" w:hAnsi="Arial" w:cs="Arial"/>
          <w:b/>
          <w:sz w:val="24"/>
        </w:rPr>
        <w:t>máximo histórico de cuota</w:t>
      </w:r>
      <w:r>
        <w:rPr>
          <w:rFonts w:ascii="Arial" w:eastAsia="Arial" w:hAnsi="Arial" w:cs="Arial"/>
          <w:sz w:val="24"/>
        </w:rPr>
        <w:t xml:space="preserve"> con un 19,9% y 2</w:t>
      </w:r>
      <w:r w:rsidR="001E1B69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>3M, estableciendo una distancia de 10 puntos en su franja sobre la oferta de Antena 3, la mayor jamás registrada</w:t>
      </w:r>
      <w:r w:rsidR="001E1B69">
        <w:rPr>
          <w:rFonts w:ascii="Arial" w:eastAsia="Arial" w:hAnsi="Arial" w:cs="Arial"/>
          <w:sz w:val="24"/>
        </w:rPr>
        <w:t>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el fin de semana, </w:t>
      </w:r>
      <w:r>
        <w:rPr>
          <w:rFonts w:ascii="Arial" w:eastAsia="Arial" w:hAnsi="Arial" w:cs="Arial"/>
          <w:b/>
          <w:sz w:val="24"/>
        </w:rPr>
        <w:t>‘Viva la Vida’</w:t>
      </w:r>
      <w:r>
        <w:rPr>
          <w:rFonts w:ascii="Arial" w:eastAsia="Arial" w:hAnsi="Arial" w:cs="Arial"/>
          <w:sz w:val="24"/>
        </w:rPr>
        <w:t xml:space="preserve">, con un 14% y casi 2M, ha marcado máximo histórico de </w:t>
      </w:r>
      <w:r>
        <w:rPr>
          <w:rFonts w:ascii="Arial" w:eastAsia="Arial" w:hAnsi="Arial" w:cs="Arial"/>
          <w:i/>
          <w:sz w:val="24"/>
        </w:rPr>
        <w:t>share,</w:t>
      </w:r>
      <w:r>
        <w:rPr>
          <w:rFonts w:ascii="Arial" w:eastAsia="Arial" w:hAnsi="Arial" w:cs="Arial"/>
          <w:sz w:val="24"/>
        </w:rPr>
        <w:t xml:space="preserve"> con la mayor ventaja sobre Antena 3 </w:t>
      </w:r>
      <w:proofErr w:type="gramStart"/>
      <w:r>
        <w:rPr>
          <w:rFonts w:ascii="Arial" w:eastAsia="Arial" w:hAnsi="Arial" w:cs="Arial"/>
          <w:sz w:val="24"/>
        </w:rPr>
        <w:t xml:space="preserve">nunca </w:t>
      </w:r>
      <w:r w:rsidR="001E1B69">
        <w:rPr>
          <w:rFonts w:ascii="Arial" w:eastAsia="Arial" w:hAnsi="Arial" w:cs="Arial"/>
          <w:sz w:val="24"/>
        </w:rPr>
        <w:t>antes</w:t>
      </w:r>
      <w:proofErr w:type="gramEnd"/>
      <w:r w:rsidR="001E1B6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registrada, a 2,8 puntos en la franja. Por su parte,</w:t>
      </w:r>
      <w:r>
        <w:rPr>
          <w:rFonts w:ascii="Arial" w:eastAsia="Arial" w:hAnsi="Arial" w:cs="Arial"/>
          <w:b/>
          <w:sz w:val="24"/>
        </w:rPr>
        <w:t xml:space="preserve"> ‘Socialité </w:t>
      </w:r>
      <w:proofErr w:type="spellStart"/>
      <w:r>
        <w:rPr>
          <w:rFonts w:ascii="Arial" w:eastAsia="Arial" w:hAnsi="Arial" w:cs="Arial"/>
          <w:b/>
          <w:sz w:val="24"/>
        </w:rPr>
        <w:t>by</w:t>
      </w:r>
      <w:proofErr w:type="spellEnd"/>
      <w:r>
        <w:rPr>
          <w:rFonts w:ascii="Arial" w:eastAsia="Arial" w:hAnsi="Arial" w:cs="Arial"/>
          <w:b/>
          <w:sz w:val="24"/>
        </w:rPr>
        <w:t xml:space="preserve"> Cazamariposas’</w:t>
      </w:r>
      <w:r>
        <w:rPr>
          <w:rFonts w:ascii="Arial" w:eastAsia="Arial" w:hAnsi="Arial" w:cs="Arial"/>
          <w:sz w:val="24"/>
        </w:rPr>
        <w:t xml:space="preserve"> ha alcanzado el segundo mes con mayor seguimiento con casi 1,6M y un 14,6%, con una distancia de 7 puntos sobre Antena 3.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Pr="001E1B69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1E1B69">
        <w:rPr>
          <w:rFonts w:ascii="Arial" w:eastAsia="Arial" w:hAnsi="Arial" w:cs="Arial"/>
          <w:b/>
          <w:color w:val="002C5F"/>
          <w:sz w:val="28"/>
          <w:szCs w:val="28"/>
        </w:rPr>
        <w:t xml:space="preserve">La actualidad de Cuatro, en máximos </w:t>
      </w:r>
    </w:p>
    <w:p w:rsidR="001E1B69" w:rsidRDefault="001E1B69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1F4E79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Cuatro ha crecido en mayo en </w:t>
      </w:r>
      <w:r>
        <w:rPr>
          <w:rFonts w:ascii="Arial" w:eastAsia="Arial" w:hAnsi="Arial" w:cs="Arial"/>
          <w:b/>
          <w:sz w:val="24"/>
        </w:rPr>
        <w:t>total día hasta un 5,8%,</w:t>
      </w:r>
      <w:r>
        <w:rPr>
          <w:rFonts w:ascii="Arial" w:eastAsia="Arial" w:hAnsi="Arial" w:cs="Arial"/>
          <w:sz w:val="24"/>
        </w:rPr>
        <w:t xml:space="preserve"> con un 5,8</w:t>
      </w:r>
      <w:r>
        <w:rPr>
          <w:rFonts w:ascii="Arial" w:eastAsia="Arial" w:hAnsi="Arial" w:cs="Arial"/>
          <w:b/>
          <w:sz w:val="24"/>
        </w:rPr>
        <w:t xml:space="preserve">% en </w:t>
      </w:r>
      <w:r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sz w:val="24"/>
        </w:rPr>
        <w:t xml:space="preserve">. En </w:t>
      </w:r>
      <w:proofErr w:type="gramStart"/>
      <w:r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sz w:val="24"/>
        </w:rPr>
        <w:t xml:space="preserve"> comercial, ha alcanzado un 6,3%, con un registro al alza del </w:t>
      </w:r>
      <w:r>
        <w:rPr>
          <w:rFonts w:ascii="Arial" w:eastAsia="Arial" w:hAnsi="Arial" w:cs="Arial"/>
          <w:b/>
          <w:sz w:val="24"/>
        </w:rPr>
        <w:t xml:space="preserve">6,4% en el </w:t>
      </w:r>
      <w:r>
        <w:rPr>
          <w:rFonts w:ascii="Arial" w:eastAsia="Arial" w:hAnsi="Arial" w:cs="Arial"/>
          <w:b/>
          <w:i/>
          <w:sz w:val="24"/>
        </w:rPr>
        <w:t>target</w:t>
      </w:r>
      <w:r>
        <w:rPr>
          <w:rFonts w:ascii="Arial" w:eastAsia="Arial" w:hAnsi="Arial" w:cs="Arial"/>
          <w:b/>
          <w:sz w:val="24"/>
        </w:rPr>
        <w:t xml:space="preserve"> comercial de </w:t>
      </w:r>
      <w:r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sz w:val="24"/>
        </w:rPr>
        <w:t xml:space="preserve">. De nuevo, el público joven de </w:t>
      </w:r>
      <w:r>
        <w:rPr>
          <w:rFonts w:ascii="Arial" w:eastAsia="Arial" w:hAnsi="Arial" w:cs="Arial"/>
          <w:b/>
          <w:sz w:val="24"/>
        </w:rPr>
        <w:t>25 a 34 con un 6,6%</w:t>
      </w:r>
      <w:r>
        <w:rPr>
          <w:rFonts w:ascii="Arial" w:eastAsia="Arial" w:hAnsi="Arial" w:cs="Arial"/>
          <w:sz w:val="24"/>
        </w:rPr>
        <w:t xml:space="preserve"> es la referencia del canal.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El esfuerzo por mantener informados a sus espectadores ha vuelto a situar en un seguimiento récord a sus programas de actualidad. </w:t>
      </w:r>
      <w:r>
        <w:rPr>
          <w:rFonts w:ascii="Arial" w:eastAsia="Arial" w:hAnsi="Arial" w:cs="Arial"/>
          <w:b/>
          <w:sz w:val="24"/>
        </w:rPr>
        <w:t xml:space="preserve">‘Todo es mentira’ </w:t>
      </w:r>
      <w:r>
        <w:rPr>
          <w:rFonts w:ascii="Arial" w:eastAsia="Arial" w:hAnsi="Arial" w:cs="Arial"/>
          <w:sz w:val="24"/>
        </w:rPr>
        <w:t>con un 6% y 830.000 alcanza su segundo mejor dato mensual por detrás del alcanzado en abril, y</w:t>
      </w:r>
      <w:r>
        <w:rPr>
          <w:rFonts w:ascii="Arial" w:eastAsia="Arial" w:hAnsi="Arial" w:cs="Arial"/>
          <w:b/>
          <w:sz w:val="24"/>
        </w:rPr>
        <w:t xml:space="preserve"> ‘Cuatro al día’ </w:t>
      </w:r>
      <w:r>
        <w:rPr>
          <w:rFonts w:ascii="Arial" w:eastAsia="Arial" w:hAnsi="Arial" w:cs="Arial"/>
          <w:sz w:val="24"/>
        </w:rPr>
        <w:t xml:space="preserve">con un 6,2% y 702.000 ha anotado su récord mensual en </w:t>
      </w:r>
      <w:r w:rsidRPr="001E1B69">
        <w:rPr>
          <w:rFonts w:ascii="Arial" w:eastAsia="Arial" w:hAnsi="Arial" w:cs="Arial"/>
          <w:i/>
          <w:iCs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 y su segundo mejor mes en espectadores. 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Cuatro lidera sin rival la noche del martes con </w:t>
      </w:r>
      <w:r>
        <w:rPr>
          <w:rFonts w:ascii="Arial" w:eastAsia="Arial" w:hAnsi="Arial" w:cs="Arial"/>
          <w:b/>
          <w:sz w:val="24"/>
        </w:rPr>
        <w:t xml:space="preserve">‘Supervivientes: tierra de nadie’ (23,9% y 3.014.000) </w:t>
      </w:r>
      <w:r>
        <w:rPr>
          <w:rFonts w:ascii="Arial" w:eastAsia="Arial" w:hAnsi="Arial" w:cs="Arial"/>
          <w:sz w:val="24"/>
        </w:rPr>
        <w:t xml:space="preserve">con el que ha anotado su récord mensual de cuota de la temporada con un incremento de 1,6 puntos respecto a abril (22,3%). </w:t>
      </w:r>
    </w:p>
    <w:p w:rsidR="00435ED3" w:rsidRDefault="00435ED3" w:rsidP="00DE755C">
      <w:pPr>
        <w:spacing w:after="0" w:line="240" w:lineRule="auto"/>
        <w:ind w:right="-285"/>
        <w:jc w:val="both"/>
        <w:rPr>
          <w:rFonts w:ascii="Arial" w:eastAsia="Arial" w:hAnsi="Arial" w:cs="Arial"/>
          <w:sz w:val="24"/>
        </w:rPr>
      </w:pPr>
    </w:p>
    <w:p w:rsidR="00435ED3" w:rsidRPr="001E1B69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1E1B69">
        <w:rPr>
          <w:rFonts w:ascii="Arial" w:eastAsia="Arial" w:hAnsi="Arial" w:cs="Arial"/>
          <w:b/>
          <w:color w:val="002C5F"/>
          <w:sz w:val="28"/>
          <w:szCs w:val="28"/>
        </w:rPr>
        <w:t>Factoría de Ficción, la temática más vista entre los jóvenes 13-24 años</w:t>
      </w:r>
    </w:p>
    <w:p w:rsidR="001E1B69" w:rsidRDefault="001E1B69" w:rsidP="00DE755C">
      <w:pPr>
        <w:spacing w:after="0" w:line="240" w:lineRule="auto"/>
        <w:ind w:right="-285"/>
        <w:jc w:val="both"/>
        <w:rPr>
          <w:rFonts w:ascii="Arial" w:eastAsia="Arial" w:hAnsi="Arial" w:cs="Arial"/>
          <w:b/>
          <w:color w:val="2F5496"/>
          <w:sz w:val="24"/>
        </w:rPr>
      </w:pPr>
    </w:p>
    <w:p w:rsidR="00435ED3" w:rsidRDefault="00192545" w:rsidP="00DE755C">
      <w:pPr>
        <w:spacing w:after="0" w:line="240" w:lineRule="auto"/>
        <w:ind w:right="-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</w:rPr>
        <w:t xml:space="preserve">Con un 8,6% de </w:t>
      </w:r>
      <w:r>
        <w:rPr>
          <w:rFonts w:ascii="Arial" w:eastAsia="Arial" w:hAnsi="Arial" w:cs="Arial"/>
          <w:i/>
          <w:color w:val="000000"/>
          <w:sz w:val="24"/>
        </w:rPr>
        <w:t>share</w:t>
      </w:r>
      <w:r>
        <w:rPr>
          <w:rFonts w:ascii="Arial" w:eastAsia="Arial" w:hAnsi="Arial" w:cs="Arial"/>
          <w:color w:val="000000"/>
          <w:sz w:val="24"/>
        </w:rPr>
        <w:t xml:space="preserve">, el conjunto de canales temáticos de Mediaset España ha superado en 1,3 puntos a los de Atresmedia. </w:t>
      </w:r>
      <w:r>
        <w:rPr>
          <w:rFonts w:ascii="Arial" w:eastAsia="Arial" w:hAnsi="Arial" w:cs="Arial"/>
          <w:b/>
          <w:color w:val="000000"/>
          <w:sz w:val="24"/>
        </w:rPr>
        <w:t>Factoría de Ficción anota un 2,4% en total individuos</w:t>
      </w:r>
      <w:r>
        <w:rPr>
          <w:rFonts w:ascii="Arial" w:eastAsia="Arial" w:hAnsi="Arial" w:cs="Arial"/>
          <w:color w:val="000000"/>
          <w:sz w:val="24"/>
        </w:rPr>
        <w:t>, y es la segunda temática más vista del mes</w:t>
      </w:r>
      <w:r w:rsidR="00F62C4D">
        <w:rPr>
          <w:rFonts w:ascii="Arial" w:eastAsia="Arial" w:hAnsi="Arial" w:cs="Arial"/>
          <w:color w:val="000000"/>
          <w:sz w:val="24"/>
        </w:rPr>
        <w:t>;</w:t>
      </w:r>
      <w:r>
        <w:rPr>
          <w:rFonts w:ascii="Arial" w:eastAsia="Arial" w:hAnsi="Arial" w:cs="Arial"/>
          <w:color w:val="000000"/>
          <w:sz w:val="24"/>
        </w:rPr>
        <w:t xml:space="preserve"> en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target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comercial</w:t>
      </w:r>
      <w:r w:rsidR="00F62C4D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un 2,8%</w:t>
      </w:r>
      <w:r w:rsidR="00F62C4D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y un 6,6% en 13-24 años, situándose como la cuarta cadena más vista en este </w:t>
      </w:r>
      <w:r>
        <w:rPr>
          <w:rFonts w:ascii="Arial" w:eastAsia="Arial" w:hAnsi="Arial" w:cs="Arial"/>
          <w:i/>
          <w:color w:val="000000"/>
          <w:sz w:val="24"/>
        </w:rPr>
        <w:t>target</w:t>
      </w:r>
      <w:r>
        <w:rPr>
          <w:rFonts w:ascii="Arial" w:eastAsia="Arial" w:hAnsi="Arial" w:cs="Arial"/>
          <w:color w:val="000000"/>
          <w:sz w:val="24"/>
        </w:rPr>
        <w:t xml:space="preserve">. Le sigue </w:t>
      </w:r>
      <w:r>
        <w:rPr>
          <w:rFonts w:ascii="Arial" w:eastAsia="Arial" w:hAnsi="Arial" w:cs="Arial"/>
          <w:b/>
          <w:color w:val="000000"/>
          <w:sz w:val="24"/>
        </w:rPr>
        <w:t>Energy</w:t>
      </w:r>
      <w:r w:rsidR="00F62C4D" w:rsidRPr="00F62C4D">
        <w:rPr>
          <w:rFonts w:ascii="Arial" w:eastAsia="Arial" w:hAnsi="Arial" w:cs="Arial"/>
          <w:bCs/>
          <w:color w:val="000000"/>
          <w:sz w:val="24"/>
        </w:rPr>
        <w:t>,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con un 2,3% en total día y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target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comercial; </w:t>
      </w:r>
      <w:r>
        <w:rPr>
          <w:rFonts w:ascii="Arial" w:eastAsia="Arial" w:hAnsi="Arial" w:cs="Arial"/>
          <w:b/>
          <w:color w:val="000000"/>
          <w:sz w:val="24"/>
        </w:rPr>
        <w:t xml:space="preserve">Divinity </w:t>
      </w:r>
      <w:r>
        <w:rPr>
          <w:rFonts w:ascii="Arial" w:eastAsia="Arial" w:hAnsi="Arial" w:cs="Arial"/>
          <w:color w:val="000000"/>
          <w:sz w:val="24"/>
        </w:rPr>
        <w:t>crece hasta un 2% en mayo, su mejor dato de la temporada, y un 2,7% en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mujeres de 16 a 44 años. </w:t>
      </w:r>
      <w:r>
        <w:rPr>
          <w:rFonts w:ascii="Arial" w:eastAsia="Arial" w:hAnsi="Arial" w:cs="Arial"/>
          <w:b/>
          <w:color w:val="000000"/>
          <w:sz w:val="24"/>
        </w:rPr>
        <w:t>Boing, con un 12,3% en niños de 4 a 12 años</w:t>
      </w:r>
      <w:r>
        <w:rPr>
          <w:rFonts w:ascii="Arial" w:eastAsia="Arial" w:hAnsi="Arial" w:cs="Arial"/>
          <w:color w:val="000000"/>
          <w:sz w:val="24"/>
        </w:rPr>
        <w:t xml:space="preserve"> es de nuevo el canal infantil líder de la televisión comercial, con su mejor dato desde noviembre de 2017 y una ventaja frente a Disney (7,6%) de 4,7 puntos en niños, la máxima distancia histórica entre ambos. Por su parte,</w:t>
      </w:r>
      <w:r>
        <w:rPr>
          <w:rFonts w:ascii="Arial" w:eastAsia="Arial" w:hAnsi="Arial" w:cs="Arial"/>
          <w:b/>
          <w:color w:val="000000"/>
          <w:sz w:val="24"/>
        </w:rPr>
        <w:t xml:space="preserve"> Be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Mad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marca un 0,7% de </w:t>
      </w:r>
      <w:r>
        <w:rPr>
          <w:rFonts w:ascii="Arial" w:eastAsia="Arial" w:hAnsi="Arial" w:cs="Arial"/>
          <w:b/>
          <w:i/>
          <w:color w:val="000000"/>
          <w:sz w:val="24"/>
        </w:rPr>
        <w:t>share</w:t>
      </w:r>
      <w:r>
        <w:rPr>
          <w:rFonts w:ascii="Arial" w:eastAsia="Arial" w:hAnsi="Arial" w:cs="Arial"/>
          <w:b/>
          <w:color w:val="000000"/>
          <w:sz w:val="24"/>
        </w:rPr>
        <w:t>, su mejor mayo histórico</w:t>
      </w:r>
      <w:r>
        <w:rPr>
          <w:rFonts w:ascii="Arial" w:eastAsia="Arial" w:hAnsi="Arial" w:cs="Arial"/>
          <w:color w:val="000000"/>
          <w:sz w:val="24"/>
        </w:rPr>
        <w:t>.</w:t>
      </w:r>
    </w:p>
    <w:sectPr w:rsidR="00435ED3" w:rsidSect="005A3FD9">
      <w:footerReference w:type="default" r:id="rId8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42" w:rsidRDefault="00283042" w:rsidP="00283042">
      <w:pPr>
        <w:spacing w:after="0" w:line="240" w:lineRule="auto"/>
      </w:pPr>
      <w:r>
        <w:separator/>
      </w:r>
    </w:p>
  </w:endnote>
  <w:endnote w:type="continuationSeparator" w:id="0">
    <w:p w:rsidR="00283042" w:rsidRDefault="00283042" w:rsidP="0028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042" w:rsidRDefault="00283042">
    <w:pPr>
      <w:pStyle w:val="Piedepgina"/>
    </w:pPr>
    <w:r w:rsidRPr="00283042">
      <w:rPr>
        <w:noProof/>
      </w:rPr>
      <w:drawing>
        <wp:anchor distT="0" distB="0" distL="114300" distR="114300" simplePos="0" relativeHeight="251660288" behindDoc="0" locked="0" layoutInCell="1" allowOverlap="1" wp14:anchorId="2F6BB6BB" wp14:editId="524DF05C">
          <wp:simplePos x="0" y="0"/>
          <wp:positionH relativeFrom="page">
            <wp:posOffset>5007610</wp:posOffset>
          </wp:positionH>
          <wp:positionV relativeFrom="page">
            <wp:posOffset>10266680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042">
      <w:rPr>
        <w:noProof/>
      </w:rPr>
      <w:drawing>
        <wp:anchor distT="0" distB="0" distL="114300" distR="114300" simplePos="0" relativeHeight="251659264" behindDoc="0" locked="0" layoutInCell="1" allowOverlap="1" wp14:anchorId="5A0E0562" wp14:editId="66F1696D">
          <wp:simplePos x="0" y="0"/>
          <wp:positionH relativeFrom="margin">
            <wp:posOffset>5141844</wp:posOffset>
          </wp:positionH>
          <wp:positionV relativeFrom="page">
            <wp:posOffset>9904702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42" w:rsidRDefault="00283042" w:rsidP="00283042">
      <w:pPr>
        <w:spacing w:after="0" w:line="240" w:lineRule="auto"/>
      </w:pPr>
      <w:r>
        <w:separator/>
      </w:r>
    </w:p>
  </w:footnote>
  <w:footnote w:type="continuationSeparator" w:id="0">
    <w:p w:rsidR="00283042" w:rsidRDefault="00283042" w:rsidP="00283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3"/>
    <w:rsid w:val="00192545"/>
    <w:rsid w:val="001E1B69"/>
    <w:rsid w:val="00283042"/>
    <w:rsid w:val="00435ED3"/>
    <w:rsid w:val="00582FF8"/>
    <w:rsid w:val="005A3FD9"/>
    <w:rsid w:val="006A681E"/>
    <w:rsid w:val="00811991"/>
    <w:rsid w:val="00D156C1"/>
    <w:rsid w:val="00DE755C"/>
    <w:rsid w:val="00F62C4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DCC4"/>
  <w15:docId w15:val="{1DEDE9A3-E8AB-4188-83C0-B87E42C0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042"/>
  </w:style>
  <w:style w:type="paragraph" w:styleId="Piedepgina">
    <w:name w:val="footer"/>
    <w:basedOn w:val="Normal"/>
    <w:link w:val="PiedepginaCar"/>
    <w:uiPriority w:val="99"/>
    <w:unhideWhenUsed/>
    <w:rsid w:val="0028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9AA4-F99A-4D8B-91EA-FCBA1C23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1472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Alegrete Bernal</dc:creator>
  <cp:lastModifiedBy>David Alegrete Bernal</cp:lastModifiedBy>
  <cp:revision>17</cp:revision>
  <dcterms:created xsi:type="dcterms:W3CDTF">2020-06-01T10:59:00Z</dcterms:created>
  <dcterms:modified xsi:type="dcterms:W3CDTF">2020-06-01T11:26:00Z</dcterms:modified>
</cp:coreProperties>
</file>