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CA4F0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871F2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ED32C0" w:rsidRDefault="00D7591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</w:t>
      </w:r>
      <w:r w:rsidR="003C5F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firma su mejor tarde en martes desde </w:t>
      </w:r>
      <w:r w:rsidR="003C5F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2018 con el tándem ‘Todo es mentira’ y ‘Cuatro al día’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de actualidad conducido por Joaquín Prat anota su segundo mejor </w:t>
      </w:r>
      <w:r w:rsidRPr="00083AD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histórico.</w:t>
      </w:r>
      <w:r w:rsidR="003A3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2E87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Nadie’, lo más visto de la jornada con su emisión en Telecinco y Cuatro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roza el 20% en la tarde</w:t>
      </w:r>
      <w:r w:rsidR="0049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‘Sálvame Tomate’ de nuevo por delante de ‘</w:t>
      </w:r>
      <w:proofErr w:type="spellStart"/>
      <w:r w:rsidR="0049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49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F3223" w:rsidRDefault="0049568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ayer su </w:t>
      </w: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registro en la franja de tarde desde el pasado </w:t>
      </w:r>
      <w:r w:rsidR="00A36F45"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de diciembre de 2018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anotar un 6,6%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gracias a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seguimiento 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alcanzado por su </w:t>
      </w:r>
      <w:r w:rsidR="00A36F45"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tándem de programas de actualidad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A36F45"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y ‘Cuatro al día’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Destacó especialmente el espacio conducido por Joaquín Prat, seguido por una media de </w:t>
      </w:r>
      <w:r w:rsidR="00A36F45"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706.000 espectadores y un 6,7%, su segundo mejor </w:t>
      </w:r>
      <w:r w:rsidR="00A36F45" w:rsidRPr="00A36F4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36F45"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‘Cuatro al día’ creció hasta el 7,2% en el </w:t>
      </w:r>
      <w:r w:rsidR="00A36F4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A36F45">
        <w:rPr>
          <w:rFonts w:ascii="Arial" w:eastAsia="Times New Roman" w:hAnsi="Arial" w:cs="Arial"/>
          <w:bCs/>
          <w:sz w:val="24"/>
          <w:szCs w:val="24"/>
          <w:lang w:eastAsia="es-ES"/>
        </w:rPr>
        <w:t>comercial y hasta el 7,3% entre los espectadores de 35 a 54 años y de 55 a 64 años.</w:t>
      </w:r>
    </w:p>
    <w:p w:rsidR="00A36F45" w:rsidRDefault="00A36F4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7D1C" w:rsidRPr="00A36F45" w:rsidRDefault="00A36F4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el programa presentado por Risto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seguido por 889.000 espectadores, con un 6,4% de cuota de pantalla, y su última parte, </w:t>
      </w: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083AD8" w:rsidRPr="00083AD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igualó el </w:t>
      </w: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A36F4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 historia</w:t>
      </w: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7,1%, con 912.000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417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hasta el 7,6% en el </w:t>
      </w:r>
      <w:proofErr w:type="gramStart"/>
      <w:r w:rsidR="007417BA" w:rsidRPr="007417B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7417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cómputo de ambos programas, </w:t>
      </w:r>
      <w:r w:rsidR="00EF7B6C" w:rsidRPr="00EF7B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mentira’ </w:t>
      </w:r>
      <w:bookmarkStart w:id="0" w:name="_GoBack"/>
      <w:bookmarkEnd w:id="0"/>
      <w:r w:rsidR="00EF7B6C" w:rsidRPr="00EF7B6C">
        <w:rPr>
          <w:rFonts w:ascii="Arial" w:eastAsia="Times New Roman" w:hAnsi="Arial" w:cs="Arial"/>
          <w:b/>
          <w:sz w:val="24"/>
          <w:szCs w:val="24"/>
          <w:lang w:eastAsia="es-ES"/>
        </w:rPr>
        <w:t>y ‘Todo es mentira BIS’ alcanzó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2C08DF">
        <w:rPr>
          <w:rFonts w:ascii="Arial" w:eastAsia="Times New Roman" w:hAnsi="Arial" w:cs="Arial"/>
          <w:bCs/>
          <w:sz w:val="24"/>
          <w:szCs w:val="24"/>
          <w:lang w:eastAsia="es-ES"/>
        </w:rPr>
        <w:t>6,6% y 897.000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</w:t>
      </w:r>
      <w:r w:rsidR="00EF7B6C" w:rsidRPr="00EF7B6C">
        <w:rPr>
          <w:rFonts w:ascii="Arial" w:eastAsia="Times New Roman" w:hAnsi="Arial" w:cs="Arial"/>
          <w:b/>
          <w:sz w:val="24"/>
          <w:szCs w:val="24"/>
          <w:lang w:eastAsia="es-ES"/>
        </w:rPr>
        <w:t>superando durante su emisión a La Sexta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>, que anotó</w:t>
      </w:r>
      <w:r w:rsidR="002C08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2C08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6,3% 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C08DF">
        <w:rPr>
          <w:rFonts w:ascii="Arial" w:eastAsia="Times New Roman" w:hAnsi="Arial" w:cs="Arial"/>
          <w:bCs/>
          <w:sz w:val="24"/>
          <w:szCs w:val="24"/>
          <w:lang w:eastAsia="es-ES"/>
        </w:rPr>
        <w:t>852.000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seguidores. Incluyendo el avance de ‘Todo es mentira’, el espacio firmó un </w:t>
      </w:r>
      <w:r w:rsidR="00707D1C">
        <w:rPr>
          <w:rFonts w:ascii="Arial" w:eastAsia="Times New Roman" w:hAnsi="Arial" w:cs="Arial"/>
          <w:bCs/>
          <w:sz w:val="24"/>
          <w:szCs w:val="24"/>
          <w:lang w:eastAsia="es-ES"/>
        </w:rPr>
        <w:t>6,2% y 852.000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seguidores, frente al</w:t>
      </w:r>
      <w:r w:rsidR="00707D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6%</w:t>
      </w:r>
      <w:r w:rsidR="004C18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707D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823.000</w:t>
      </w:r>
      <w:r w:rsidR="00EF7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de su competidor</w:t>
      </w:r>
      <w:r w:rsidR="00707D1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763BE" w:rsidRDefault="00D763B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83AD8" w:rsidRDefault="00A36F4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36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 martes más la </w:t>
      </w:r>
      <w:r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 tanto en Telecinco como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programa conducido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Lara Álvarez fue seguido en el canal principal de Mediaset España por una media de </w:t>
      </w:r>
      <w:r w:rsidRP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3.227.000 espectadores con un 18,3% de </w:t>
      </w:r>
      <w:r w:rsidRPr="00083AD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continuación, su emisión en Cuatro alcanzó un promedio de 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3.153.000 seguidores y un 24,7% de cuota de pantalla, el segundo mejor </w:t>
      </w:r>
      <w:r w:rsidR="00083AD8" w:rsidRPr="00083AD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edición. Además, firmó el </w:t>
      </w:r>
      <w:r w:rsidR="00083AD8">
        <w:rPr>
          <w:rFonts w:ascii="Arial" w:eastAsia="Times New Roman" w:hAnsi="Arial" w:cs="Arial"/>
          <w:bCs/>
          <w:i/>
          <w:sz w:val="24"/>
          <w:szCs w:val="24"/>
          <w:lang w:eastAsia="es-ES"/>
        </w:rPr>
        <w:lastRenderedPageBreak/>
        <w:t>minuto de oro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martes a las 23:17 horas, con 3.979.000 espectadores (23,7%). </w:t>
      </w:r>
      <w:r w:rsidR="00083AD8"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Ambos espacios lideraron ampliamente sus respectivas franjas de emisión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Cuatro, que registró su tercer mejor martes del año con un 8,7%, lideró el </w:t>
      </w:r>
      <w:r w:rsidR="00083AD8" w:rsidRPr="00083AD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083AD8" w:rsidRPr="00083AD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24,9%.</w:t>
      </w:r>
    </w:p>
    <w:p w:rsidR="00314391" w:rsidRPr="00231C7F" w:rsidRDefault="0031439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83AD8" w:rsidRDefault="00D0208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nuevamente la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 con un 14,3% en total día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ncabezó también el </w:t>
      </w:r>
      <w:proofErr w:type="spellStart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16,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el liderazgo de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769.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000 seguidores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3AD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="00992F2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BA0E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083AD8" w:rsidRDefault="00083A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1F2D" w:rsidRPr="00AD64EE" w:rsidRDefault="00083AD8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rozó el 20% en la </w:t>
      </w:r>
      <w:r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>19,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11C0A" w:rsidRPr="00A37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711C0A" w:rsidRPr="00A37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</w:t>
      </w:r>
      <w:r w:rsidR="00A37DA2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‘Sálvame Limón’, con 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 y un 15,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‘Sálvame Naranja’,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 y un 19,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y </w:t>
      </w:r>
      <w:r w:rsidR="00711C0A"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>, con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.024.000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 y un 18%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volvió a situarse en términos absolutos </w:t>
      </w:r>
      <w:r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 ‘</w:t>
      </w:r>
      <w:proofErr w:type="spellStart"/>
      <w:r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083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de Antena 3, que marcó un 17,5% y 1.993.000 espectadores.</w:t>
      </w:r>
      <w:r w:rsidRPr="00871F2D">
        <w:rPr>
          <w:rFonts w:ascii="Calibri" w:eastAsia="Times New Roman" w:hAnsi="Calibri" w:cs="Calibri"/>
        </w:rPr>
        <w:t xml:space="preserve"> </w:t>
      </w:r>
    </w:p>
    <w:sectPr w:rsidR="00871F2D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D1" w:rsidRDefault="000073D1" w:rsidP="00B23904">
      <w:pPr>
        <w:spacing w:after="0" w:line="240" w:lineRule="auto"/>
      </w:pPr>
      <w:r>
        <w:separator/>
      </w:r>
    </w:p>
  </w:endnote>
  <w:endnote w:type="continuationSeparator" w:id="0">
    <w:p w:rsidR="000073D1" w:rsidRDefault="000073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D1" w:rsidRDefault="000073D1" w:rsidP="00B23904">
      <w:pPr>
        <w:spacing w:after="0" w:line="240" w:lineRule="auto"/>
      </w:pPr>
      <w:r>
        <w:separator/>
      </w:r>
    </w:p>
  </w:footnote>
  <w:footnote w:type="continuationSeparator" w:id="0">
    <w:p w:rsidR="000073D1" w:rsidRDefault="000073D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08DF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322A"/>
    <w:rsid w:val="003A45CD"/>
    <w:rsid w:val="003A53B6"/>
    <w:rsid w:val="003A689F"/>
    <w:rsid w:val="003C335F"/>
    <w:rsid w:val="003C4280"/>
    <w:rsid w:val="003C5F25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5682"/>
    <w:rsid w:val="00496277"/>
    <w:rsid w:val="00497D8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85D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07D1C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035BA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580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B6C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6126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668F-C54A-4B9A-8BFC-08DBBF57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2020-05-20T08:10:00Z</dcterms:created>
  <dcterms:modified xsi:type="dcterms:W3CDTF">2020-05-20T10:08:00Z</dcterms:modified>
</cp:coreProperties>
</file>