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3950335</wp:posOffset>
            </wp:positionH>
            <wp:positionV relativeFrom="margin">
              <wp:posOffset>5080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423A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67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E6DAF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536FBF">
      <w:pPr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6567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18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MAYO</w:t>
      </w:r>
    </w:p>
    <w:p w:rsidR="003E7BA6" w:rsidRPr="00B81EF1" w:rsidRDefault="000365E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1656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Sálvame</w:t>
      </w:r>
      <w:r w:rsidR="00360EC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 reina en la tarde con ‘Sálvame</w:t>
      </w:r>
      <w:r w:rsidR="001656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Tomate</w:t>
      </w: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1656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60EC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como líder absoluto ante el estreno de ‘</w:t>
      </w:r>
      <w:proofErr w:type="spellStart"/>
      <w:r w:rsidR="00360EC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Pasapalabra</w:t>
      </w:r>
      <w:proofErr w:type="spellEnd"/>
      <w:r w:rsidR="00360EC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en Antena 3 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7F41" w:rsidRDefault="00360EC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última parte del programa de Telecinco </w:t>
      </w:r>
      <w:r w:rsidR="00B30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1,3 puntos y 143.000 espectadores a la oferta de su competidor. La distancia creció </w:t>
      </w:r>
      <w:r w:rsidR="00B30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los 6,3 puntos en el </w:t>
      </w:r>
      <w:r w:rsidR="00B309FC" w:rsidRPr="00B309F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B30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B30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hasta los 6,7 puntos entre los jóvenes de </w:t>
      </w:r>
      <w:r w:rsid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 34 años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147F41" w:rsidRDefault="00147F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47F41" w:rsidRDefault="00360EC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continuación</w:t>
      </w:r>
      <w:r w:rsidR="00B30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Informativos T</w:t>
      </w:r>
      <w:r w:rsidR="004722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elecinco 21:00 horas</w:t>
      </w:r>
      <w:r w:rsidR="008071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la oferta informativa líder del </w:t>
      </w:r>
      <w:r w:rsidR="008071B5" w:rsidRPr="00C132E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132EE" w:rsidRDefault="00C132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132EE" w:rsidRDefault="00C132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se </w:t>
      </w:r>
      <w:r w:rsidR="006045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impuso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más de 6 puntos a ‘Espejo Público’.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DB4BA4" w:rsidRDefault="008071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</w:t>
      </w:r>
      <w:r w:rsidRP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continúa reinando en la tarde</w:t>
      </w:r>
      <w:r w:rsidR="002E7C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ayer sumó un nuevo triunfo con sus tres versiones y, especialmente, en su última franja: con una media del </w:t>
      </w:r>
      <w:r w:rsidR="002E7C4D" w:rsidRP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19,4% de </w:t>
      </w:r>
      <w:r w:rsidR="002E7C4D" w:rsidRPr="002E7C4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2E7C4D" w:rsidRP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2.198.000 espectadores</w:t>
      </w:r>
      <w:r w:rsidR="002E7C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E7C4D" w:rsidRP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2E7C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E7C4D" w:rsidRP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al estreno de ‘</w:t>
      </w:r>
      <w:proofErr w:type="spellStart"/>
      <w:r w:rsidR="002E7C4D" w:rsidRP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2E7C4D" w:rsidRPr="002E7C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2E7C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Antena 3, que anotó un 18,1% de cuota de pantalla y 2.055.000 seguidores. </w:t>
      </w:r>
    </w:p>
    <w:p w:rsidR="00DB4BA4" w:rsidRDefault="00DB4BA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7C4D" w:rsidRDefault="002E7C4D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distancia entre ambos espacios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1,3 puntos y 143.000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incrementó hasta los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6,3 puntos en el </w:t>
      </w:r>
      <w:r w:rsidRPr="00DB4BA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target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donde ‘Sálvame Tomate’ creció hasta el 19,8% frente al descenso hasta el 13,5% de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y hasta los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6,7 puntos entre los jóvenes 25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B4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19,8% frente a 13,1%). El espacio </w:t>
      </w:r>
      <w:r w:rsidR="00C132EE">
        <w:rPr>
          <w:rFonts w:ascii="Arial" w:eastAsia="Times New Roman" w:hAnsi="Arial" w:cs="Arial"/>
          <w:bCs/>
          <w:sz w:val="24"/>
          <w:szCs w:val="24"/>
          <w:lang w:eastAsia="es-ES"/>
        </w:rPr>
        <w:t>superó</w:t>
      </w:r>
      <w:r w:rsidR="00DB4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de su competidor </w:t>
      </w:r>
      <w:r w:rsidR="00DB4BA4" w:rsidRPr="00C132EE">
        <w:rPr>
          <w:rFonts w:ascii="Arial" w:eastAsia="Times New Roman" w:hAnsi="Arial" w:cs="Arial"/>
          <w:bCs/>
          <w:sz w:val="24"/>
          <w:szCs w:val="24"/>
          <w:lang w:eastAsia="es-ES"/>
        </w:rPr>
        <w:t>en todos los targets de edad hasta los 64 años</w:t>
      </w:r>
      <w:r w:rsidR="00DB4BA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B4BA4" w:rsidRDefault="00DB4BA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71B5" w:rsidRDefault="00DB4BA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 y como también es habitual,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2,2M de espectadores y un 16%, y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2,2M de espectadores y un 19,2%, fueron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principal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referencia de los espectadores durante su emisión. </w:t>
      </w:r>
      <w:r w:rsidR="002E7C4D">
        <w:rPr>
          <w:rFonts w:ascii="Arial" w:eastAsia="Times New Roman" w:hAnsi="Arial" w:cs="Arial"/>
          <w:bCs/>
          <w:sz w:val="24"/>
          <w:szCs w:val="24"/>
          <w:lang w:eastAsia="es-ES"/>
        </w:rPr>
        <w:t>Un día más</w:t>
      </w:r>
      <w:r w:rsidR="00AE016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E7C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75000"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2750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71B5"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dominó </w:t>
      </w:r>
      <w:r w:rsidR="002E7C4D"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</w:t>
      </w:r>
      <w:r w:rsidR="008071B5"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destacado 19,4% de </w:t>
      </w:r>
      <w:r w:rsidR="008071B5" w:rsidRPr="00DB4BA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071B5">
        <w:rPr>
          <w:rFonts w:ascii="Arial" w:eastAsia="Times New Roman" w:hAnsi="Arial" w:cs="Arial"/>
          <w:bCs/>
          <w:sz w:val="24"/>
          <w:szCs w:val="24"/>
          <w:lang w:eastAsia="es-ES"/>
        </w:rPr>
        <w:t>, casi 8 puntos más que su principal competidor</w:t>
      </w:r>
      <w:r w:rsidR="002E7C4D">
        <w:rPr>
          <w:rFonts w:ascii="Arial" w:eastAsia="Times New Roman" w:hAnsi="Arial" w:cs="Arial"/>
          <w:bCs/>
          <w:sz w:val="24"/>
          <w:szCs w:val="24"/>
          <w:lang w:eastAsia="es-ES"/>
        </w:rPr>
        <w:t>, que marcó un 11,6%</w:t>
      </w:r>
      <w:r w:rsidR="008071B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B4BA4" w:rsidRDefault="00DB4BA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B4BA4" w:rsidRDefault="00DB4BA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Tras ´Sálvame’, </w:t>
      </w: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fue la oferta informativa más vista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2.409.000 espectadores y un 17%, </w:t>
      </w:r>
      <w:r w:rsidR="002E7B08">
        <w:rPr>
          <w:rFonts w:ascii="Arial" w:eastAsia="Times New Roman" w:hAnsi="Arial" w:cs="Arial"/>
          <w:bCs/>
          <w:sz w:val="24"/>
          <w:szCs w:val="24"/>
          <w:lang w:eastAsia="es-ES"/>
        </w:rPr>
        <w:t>por delante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Noticias </w:t>
      </w:r>
      <w:r w:rsidR="002E7B0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D21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seguido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2.342.000 de espectadores y un 16,6%.</w:t>
      </w:r>
    </w:p>
    <w:p w:rsidR="00DB4BA4" w:rsidRDefault="00DB4BA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B4BA4" w:rsidRPr="00176583" w:rsidRDefault="00DB4BA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4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15,1%, encabezó el </w:t>
      </w:r>
      <w:proofErr w:type="spellStart"/>
      <w:r w:rsidRPr="001765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1765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15,9%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176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15,5%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segundo mejor registro en lunes del año; y la </w:t>
      </w:r>
      <w:r w:rsidR="00176583" w:rsidRPr="00AE01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>, con un 17,8%</w:t>
      </w:r>
      <w:r w:rsidR="00AE01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esta franja, destacó el 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y amplio triunfo de </w:t>
      </w:r>
      <w:r w:rsidR="00176583" w:rsidRPr="00176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del 18,6%</w:t>
      </w:r>
      <w:r w:rsidR="00AE01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AE016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806.000 espectadores y un destacado 22,6% en el </w:t>
      </w:r>
      <w:r w:rsidR="0017658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comercial, frente a ‘Espejo Público’, que promedió un 11,8% </w:t>
      </w:r>
      <w:r w:rsidR="00AE01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AE016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 w:rsidR="00176583">
        <w:rPr>
          <w:rFonts w:ascii="Arial" w:eastAsia="Times New Roman" w:hAnsi="Arial" w:cs="Arial"/>
          <w:bCs/>
          <w:sz w:val="24"/>
          <w:szCs w:val="24"/>
          <w:lang w:eastAsia="es-ES"/>
        </w:rPr>
        <w:t>y 519.000 espectadores.</w:t>
      </w:r>
    </w:p>
    <w:p w:rsidR="008071B5" w:rsidRDefault="008071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23A6" w:rsidRPr="008324F3" w:rsidRDefault="0017658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la nueva entrega de </w:t>
      </w:r>
      <w:r w:rsidRPr="00176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firmo su </w:t>
      </w:r>
      <w:r w:rsidRPr="00176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resultado anual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939.000 espectadores y un 6% de cuota de pantalla.</w:t>
      </w:r>
    </w:p>
    <w:sectPr w:rsidR="001423A6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D6" w:rsidRDefault="00AD26D6" w:rsidP="00B23904">
      <w:pPr>
        <w:spacing w:after="0" w:line="240" w:lineRule="auto"/>
      </w:pPr>
      <w:r>
        <w:separator/>
      </w:r>
    </w:p>
  </w:endnote>
  <w:endnote w:type="continuationSeparator" w:id="0">
    <w:p w:rsidR="00AD26D6" w:rsidRDefault="00AD26D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D6" w:rsidRDefault="00AD26D6" w:rsidP="00B23904">
      <w:pPr>
        <w:spacing w:after="0" w:line="240" w:lineRule="auto"/>
      </w:pPr>
      <w:r>
        <w:separator/>
      </w:r>
    </w:p>
  </w:footnote>
  <w:footnote w:type="continuationSeparator" w:id="0">
    <w:p w:rsidR="00AD26D6" w:rsidRDefault="00AD26D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51B8"/>
    <w:rsid w:val="00825D2B"/>
    <w:rsid w:val="0082732D"/>
    <w:rsid w:val="008324F3"/>
    <w:rsid w:val="008337DC"/>
    <w:rsid w:val="00833B61"/>
    <w:rsid w:val="00837A64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B4BA4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D89F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DC23-2B7C-9E4B-B285-D461CC7C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13</cp:revision>
  <cp:lastPrinted>2020-03-09T09:59:00Z</cp:lastPrinted>
  <dcterms:created xsi:type="dcterms:W3CDTF">2020-05-19T07:41:00Z</dcterms:created>
  <dcterms:modified xsi:type="dcterms:W3CDTF">2020-05-19T08:43:00Z</dcterms:modified>
</cp:coreProperties>
</file>