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4E16BF">
            <wp:simplePos x="0" y="0"/>
            <wp:positionH relativeFrom="margin">
              <wp:align>right</wp:align>
            </wp:positionH>
            <wp:positionV relativeFrom="margin">
              <wp:posOffset>-494438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2FAF" w14:textId="77777777" w:rsidR="009615E9" w:rsidRDefault="009615E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5530999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63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77EDA">
        <w:rPr>
          <w:rFonts w:ascii="Arial" w:eastAsia="Times New Roman" w:hAnsi="Arial" w:cs="Arial"/>
          <w:sz w:val="24"/>
          <w:szCs w:val="24"/>
          <w:lang w:eastAsia="es-ES"/>
        </w:rPr>
        <w:t>9</w:t>
      </w:r>
      <w:bookmarkStart w:id="0" w:name="_GoBack"/>
      <w:bookmarkEnd w:id="0"/>
      <w:r w:rsidR="00AB631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1122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4376951D" w:rsidR="00EC33CD" w:rsidRPr="00EE019E" w:rsidRDefault="00E91AF0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Mitele, plataforma de televisión líder en consumo digital</w:t>
      </w:r>
      <w:r w:rsidR="00EC39C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202 millones de vídeos vistos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marzo</w:t>
      </w:r>
    </w:p>
    <w:p w14:paraId="5F23A000" w14:textId="5AB94A7D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DC57155" w14:textId="60662E2E" w:rsidR="00EC39CD" w:rsidRDefault="00AF78B4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Aventaja a Atresplayer (158 millones) en </w:t>
      </w:r>
      <w:r w:rsidR="00EC39CD">
        <w:rPr>
          <w:rFonts w:ascii="Arial" w:eastAsia="Times New Roman" w:hAnsi="Arial" w:cs="Arial"/>
          <w:b/>
          <w:sz w:val="24"/>
          <w:szCs w:val="24"/>
          <w:lang w:eastAsia="es-ES"/>
        </w:rPr>
        <w:t>44 millones de vídeos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39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28% más.</w:t>
      </w:r>
    </w:p>
    <w:p w14:paraId="74DE6CD7" w14:textId="77777777" w:rsidR="00EC39CD" w:rsidRDefault="00EC39C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456666" w14:textId="3743594B" w:rsidR="00811122" w:rsidRDefault="003809F5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684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ha situado de 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como el medio de comunicación de referencia con 400 millones de vídeos vistos, por delante de Atresmedia (305 millones) y RTVE (135 millones)</w:t>
      </w:r>
      <w:r w:rsidR="00684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según el informe de Videometrix Multiplataforma de ComScore, que incorpora la medición en </w:t>
      </w:r>
      <w:r w:rsidR="00684E3A" w:rsidRPr="003809F5">
        <w:rPr>
          <w:rFonts w:ascii="Arial" w:eastAsia="Times New Roman" w:hAnsi="Arial" w:cs="Arial"/>
          <w:b/>
          <w:i/>
          <w:sz w:val="24"/>
          <w:szCs w:val="24"/>
          <w:lang w:eastAsia="es-ES"/>
        </w:rPr>
        <w:t>mobile</w:t>
      </w:r>
      <w:r w:rsidR="00684E3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AFB7525" w14:textId="5BC9E5AE" w:rsidR="00684E3A" w:rsidRDefault="00684E3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7D2ADC" w14:textId="122FD218" w:rsidR="00684E3A" w:rsidRDefault="00684E3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Nuevo récord de Mtmad, con 33,2 millones de vídeos vistos.</w:t>
      </w:r>
    </w:p>
    <w:p w14:paraId="42E7160C" w14:textId="77777777" w:rsidR="004D7C49" w:rsidRPr="004D7C49" w:rsidRDefault="004D7C4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734E562" w14:textId="6BF83FEA" w:rsidR="00F86236" w:rsidRDefault="003809F5" w:rsidP="00196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contenidos en directo y a la carta de Mediaset España, 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7952A6"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>un mes más la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52A6"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plataforma de televisión líder en consumo digital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>. Así lo reflejan los datos del último informe de Videometrix Multiplataforma de ComScore hechos públicos hoy</w:t>
      </w:r>
      <w:r w:rsidR="00684E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 xml:space="preserve"> que incorpora la medición en </w:t>
      </w:r>
      <w:r w:rsidR="007952A6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 xml:space="preserve"> al consumo en PC. Según estas mediciones, Mitele ha registrado en </w:t>
      </w:r>
      <w:r w:rsidR="007952A6" w:rsidRPr="00F0508D">
        <w:rPr>
          <w:rFonts w:ascii="Arial" w:eastAsia="Times New Roman" w:hAnsi="Arial" w:cs="Arial"/>
          <w:b/>
          <w:sz w:val="24"/>
          <w:szCs w:val="24"/>
          <w:lang w:eastAsia="es-ES"/>
        </w:rPr>
        <w:t>marzo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 xml:space="preserve"> un total de </w:t>
      </w:r>
      <w:r w:rsidR="007952A6"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202 millones de vídeos vistos, 44 millones (casi un 28%</w:t>
      </w:r>
      <w:r w:rsidR="00F0508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7952A6"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</w:t>
      </w:r>
      <w:r w:rsidR="00F050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52A6"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que Atresplayer</w:t>
      </w:r>
      <w:r w:rsidR="007952A6">
        <w:rPr>
          <w:rFonts w:ascii="Arial" w:eastAsia="Times New Roman" w:hAnsi="Arial" w:cs="Arial"/>
          <w:sz w:val="24"/>
          <w:szCs w:val="24"/>
          <w:lang w:eastAsia="es-ES"/>
        </w:rPr>
        <w:t>, que ha anotado 158 millones de vídeos</w:t>
      </w:r>
      <w:r w:rsidR="00B27F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86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1CDDC2C" w14:textId="718453A1" w:rsidR="007952A6" w:rsidRDefault="007952A6" w:rsidP="00196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894AE9" w14:textId="7724EB33" w:rsidR="007952A6" w:rsidRDefault="007952A6" w:rsidP="00196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plataforma ha encabezado el consumo digital en </w:t>
      </w:r>
      <w:r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se ha situado</w:t>
      </w:r>
      <w:r w:rsidR="00F0508D">
        <w:rPr>
          <w:rFonts w:ascii="Arial" w:eastAsia="Times New Roman" w:hAnsi="Arial" w:cs="Arial"/>
          <w:sz w:val="24"/>
          <w:szCs w:val="24"/>
          <w:lang w:eastAsia="es-ES"/>
        </w:rPr>
        <w:t xml:space="preserve">, a su vez,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el </w:t>
      </w:r>
      <w:r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líder en vídeos vistos con un acumulado de 400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ampliamente a Atresmedia (305 millones) y RTVE (135 millones). El grupo ha mejorado sus registros un 6% respecto a marzo del año anterior y se sitúa en tercera posición del ranking global de consumo de vídeo digital solo por detrás de Google y VEVO.</w:t>
      </w:r>
    </w:p>
    <w:p w14:paraId="0AC946E8" w14:textId="66B1F5B7" w:rsidR="007952A6" w:rsidRDefault="007952A6" w:rsidP="00196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F60EF" w14:textId="140E549B" w:rsidR="007952A6" w:rsidRDefault="007952A6" w:rsidP="00196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52A6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</w:t>
      </w:r>
      <w:r w:rsidRPr="0094792F">
        <w:rPr>
          <w:rFonts w:ascii="Arial" w:eastAsia="Times New Roman" w:hAnsi="Arial" w:cs="Arial"/>
          <w:b/>
          <w:sz w:val="24"/>
          <w:szCs w:val="24"/>
          <w:lang w:eastAsia="es-ES"/>
        </w:rPr>
        <w:t>ha mejorado su consumo un 33%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mes del </w:t>
      </w:r>
      <w:r w:rsidR="0094792F">
        <w:rPr>
          <w:rFonts w:ascii="Arial" w:eastAsia="Times New Roman" w:hAnsi="Arial" w:cs="Arial"/>
          <w:sz w:val="24"/>
          <w:szCs w:val="24"/>
          <w:lang w:eastAsia="es-ES"/>
        </w:rPr>
        <w:t>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pasado hasta registrar </w:t>
      </w:r>
      <w:r w:rsidRPr="0094792F">
        <w:rPr>
          <w:rFonts w:ascii="Arial" w:eastAsia="Times New Roman" w:hAnsi="Arial" w:cs="Arial"/>
          <w:b/>
          <w:sz w:val="24"/>
          <w:szCs w:val="24"/>
          <w:lang w:eastAsia="es-ES"/>
        </w:rPr>
        <w:t>casi 86 millones de vídeos vistos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4792F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manera amplia a Antena3.com</w:t>
      </w:r>
      <w:r w:rsidR="0094792F">
        <w:rPr>
          <w:rFonts w:ascii="Arial" w:eastAsia="Times New Roman" w:hAnsi="Arial" w:cs="Arial"/>
          <w:sz w:val="24"/>
          <w:szCs w:val="24"/>
          <w:lang w:eastAsia="es-ES"/>
        </w:rPr>
        <w:t xml:space="preserve"> (26,1 millones</w:t>
      </w:r>
      <w:r w:rsidR="00684E3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C48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84E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14A7"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D514A7">
        <w:rPr>
          <w:rFonts w:ascii="Arial" w:eastAsia="Times New Roman" w:hAnsi="Arial" w:cs="Arial"/>
          <w:sz w:val="24"/>
          <w:szCs w:val="24"/>
          <w:lang w:eastAsia="es-ES"/>
        </w:rPr>
        <w:t xml:space="preserve"> ha alcanzado los </w:t>
      </w:r>
      <w:r w:rsidR="00D514A7"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20,4 millones de vídeos </w:t>
      </w:r>
      <w:r w:rsidR="00684E3A"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>consumidos, casi un 60% más</w:t>
      </w:r>
      <w:r w:rsidR="00684E3A">
        <w:rPr>
          <w:rFonts w:ascii="Arial" w:eastAsia="Times New Roman" w:hAnsi="Arial" w:cs="Arial"/>
          <w:sz w:val="24"/>
          <w:szCs w:val="24"/>
          <w:lang w:eastAsia="es-ES"/>
        </w:rPr>
        <w:t xml:space="preserve"> que en marzo de 2019 (12,9 millones).</w:t>
      </w:r>
    </w:p>
    <w:p w14:paraId="349AD33F" w14:textId="32A6E13E" w:rsidR="00684E3A" w:rsidRDefault="00684E3A" w:rsidP="00196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4E7C29" w14:textId="0BC342DF" w:rsidR="007E12E9" w:rsidRDefault="00684E3A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récord histórico con </w:t>
      </w:r>
      <w:r w:rsidRPr="00684E3A">
        <w:rPr>
          <w:rFonts w:ascii="Arial" w:eastAsia="Times New Roman" w:hAnsi="Arial" w:cs="Arial"/>
          <w:b/>
          <w:sz w:val="24"/>
          <w:szCs w:val="24"/>
          <w:lang w:eastAsia="es-ES"/>
        </w:rPr>
        <w:t>33,2 millones de vídeos vistos, un 63%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interanual.</w:t>
      </w:r>
      <w:r w:rsidR="00652E0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0F92AB28" w14:textId="77777777" w:rsidR="00811122" w:rsidRDefault="00811122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11122" w:rsidSect="00A62991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3266" w14:textId="77777777" w:rsidR="009F6E87" w:rsidRDefault="009F6E87">
      <w:pPr>
        <w:spacing w:after="0" w:line="240" w:lineRule="auto"/>
      </w:pPr>
      <w:r>
        <w:separator/>
      </w:r>
    </w:p>
  </w:endnote>
  <w:endnote w:type="continuationSeparator" w:id="0">
    <w:p w14:paraId="2958977E" w14:textId="77777777" w:rsidR="009F6E87" w:rsidRDefault="009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D8B3" w14:textId="77777777" w:rsidR="009F6E87" w:rsidRDefault="009F6E87">
      <w:pPr>
        <w:spacing w:after="0" w:line="240" w:lineRule="auto"/>
      </w:pPr>
      <w:r>
        <w:separator/>
      </w:r>
    </w:p>
  </w:footnote>
  <w:footnote w:type="continuationSeparator" w:id="0">
    <w:p w14:paraId="6475EA3F" w14:textId="77777777" w:rsidR="009F6E87" w:rsidRDefault="009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677ED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730A8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6551"/>
    <w:rsid w:val="000E173F"/>
    <w:rsid w:val="000E3CDC"/>
    <w:rsid w:val="00100380"/>
    <w:rsid w:val="00110375"/>
    <w:rsid w:val="0011279B"/>
    <w:rsid w:val="00115FA0"/>
    <w:rsid w:val="001178EC"/>
    <w:rsid w:val="00117E73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5D17"/>
    <w:rsid w:val="001479BF"/>
    <w:rsid w:val="0015276D"/>
    <w:rsid w:val="0015456F"/>
    <w:rsid w:val="00155103"/>
    <w:rsid w:val="00160741"/>
    <w:rsid w:val="0016187C"/>
    <w:rsid w:val="00162620"/>
    <w:rsid w:val="00167481"/>
    <w:rsid w:val="00175749"/>
    <w:rsid w:val="00192B1C"/>
    <w:rsid w:val="0019403C"/>
    <w:rsid w:val="001948D5"/>
    <w:rsid w:val="00196176"/>
    <w:rsid w:val="00196844"/>
    <w:rsid w:val="001A504D"/>
    <w:rsid w:val="001B0C1E"/>
    <w:rsid w:val="001B10B2"/>
    <w:rsid w:val="001B4AD9"/>
    <w:rsid w:val="001B72BD"/>
    <w:rsid w:val="001C5F47"/>
    <w:rsid w:val="001F3EA8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266"/>
    <w:rsid w:val="00251FD1"/>
    <w:rsid w:val="00252EBC"/>
    <w:rsid w:val="002605B6"/>
    <w:rsid w:val="002614E0"/>
    <w:rsid w:val="002714A7"/>
    <w:rsid w:val="00274014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099A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4FB"/>
    <w:rsid w:val="00336AB0"/>
    <w:rsid w:val="003370D0"/>
    <w:rsid w:val="00344244"/>
    <w:rsid w:val="0034451A"/>
    <w:rsid w:val="00345535"/>
    <w:rsid w:val="00346A57"/>
    <w:rsid w:val="003511E3"/>
    <w:rsid w:val="00354C76"/>
    <w:rsid w:val="00354ECF"/>
    <w:rsid w:val="00355D00"/>
    <w:rsid w:val="00356E47"/>
    <w:rsid w:val="00357003"/>
    <w:rsid w:val="00360F2C"/>
    <w:rsid w:val="003763EE"/>
    <w:rsid w:val="003764B2"/>
    <w:rsid w:val="0037766F"/>
    <w:rsid w:val="00377F67"/>
    <w:rsid w:val="003809F5"/>
    <w:rsid w:val="00384937"/>
    <w:rsid w:val="00385F6A"/>
    <w:rsid w:val="00390C2E"/>
    <w:rsid w:val="00391D10"/>
    <w:rsid w:val="00392522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071E4"/>
    <w:rsid w:val="00410619"/>
    <w:rsid w:val="004110BE"/>
    <w:rsid w:val="00416784"/>
    <w:rsid w:val="00423BF8"/>
    <w:rsid w:val="004243B6"/>
    <w:rsid w:val="0042594D"/>
    <w:rsid w:val="004326AA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2FBE"/>
    <w:rsid w:val="00494714"/>
    <w:rsid w:val="004968DC"/>
    <w:rsid w:val="004A3C2B"/>
    <w:rsid w:val="004B3F47"/>
    <w:rsid w:val="004B4779"/>
    <w:rsid w:val="004B6FFA"/>
    <w:rsid w:val="004C0DFE"/>
    <w:rsid w:val="004C172F"/>
    <w:rsid w:val="004C2598"/>
    <w:rsid w:val="004C401F"/>
    <w:rsid w:val="004C7986"/>
    <w:rsid w:val="004D36EA"/>
    <w:rsid w:val="004D502F"/>
    <w:rsid w:val="004D6F49"/>
    <w:rsid w:val="004D7612"/>
    <w:rsid w:val="004D7C49"/>
    <w:rsid w:val="004E043B"/>
    <w:rsid w:val="004E0BFF"/>
    <w:rsid w:val="004E6682"/>
    <w:rsid w:val="004F391B"/>
    <w:rsid w:val="005003BA"/>
    <w:rsid w:val="005009EA"/>
    <w:rsid w:val="00507D8A"/>
    <w:rsid w:val="0051169A"/>
    <w:rsid w:val="0051626D"/>
    <w:rsid w:val="005163E4"/>
    <w:rsid w:val="00526E81"/>
    <w:rsid w:val="00531303"/>
    <w:rsid w:val="005331A3"/>
    <w:rsid w:val="00535B6E"/>
    <w:rsid w:val="00535CF8"/>
    <w:rsid w:val="00535FDE"/>
    <w:rsid w:val="0054229E"/>
    <w:rsid w:val="00545C2A"/>
    <w:rsid w:val="00550E42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87F85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5DF4"/>
    <w:rsid w:val="005F0FAC"/>
    <w:rsid w:val="00600D28"/>
    <w:rsid w:val="00600DCD"/>
    <w:rsid w:val="00606B76"/>
    <w:rsid w:val="00613C62"/>
    <w:rsid w:val="00615BA7"/>
    <w:rsid w:val="0061798D"/>
    <w:rsid w:val="00620E96"/>
    <w:rsid w:val="00621412"/>
    <w:rsid w:val="00622FD0"/>
    <w:rsid w:val="00623EB8"/>
    <w:rsid w:val="00624F6A"/>
    <w:rsid w:val="00637960"/>
    <w:rsid w:val="006500B6"/>
    <w:rsid w:val="00652E01"/>
    <w:rsid w:val="0065630B"/>
    <w:rsid w:val="0065709A"/>
    <w:rsid w:val="00661C22"/>
    <w:rsid w:val="00661EC1"/>
    <w:rsid w:val="00663812"/>
    <w:rsid w:val="00663B74"/>
    <w:rsid w:val="00663CAA"/>
    <w:rsid w:val="00666B71"/>
    <w:rsid w:val="00666CC4"/>
    <w:rsid w:val="006739F0"/>
    <w:rsid w:val="00674824"/>
    <w:rsid w:val="00675016"/>
    <w:rsid w:val="00676311"/>
    <w:rsid w:val="00677EDA"/>
    <w:rsid w:val="0068095E"/>
    <w:rsid w:val="00684E3A"/>
    <w:rsid w:val="006948D5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D6C69"/>
    <w:rsid w:val="006E1681"/>
    <w:rsid w:val="006E4983"/>
    <w:rsid w:val="006E5DE5"/>
    <w:rsid w:val="006E75F4"/>
    <w:rsid w:val="006F6763"/>
    <w:rsid w:val="006F717E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271B"/>
    <w:rsid w:val="007427CC"/>
    <w:rsid w:val="00746228"/>
    <w:rsid w:val="00757003"/>
    <w:rsid w:val="007642D4"/>
    <w:rsid w:val="00777052"/>
    <w:rsid w:val="0078009C"/>
    <w:rsid w:val="00780C3A"/>
    <w:rsid w:val="00780F6E"/>
    <w:rsid w:val="007825DB"/>
    <w:rsid w:val="007907AC"/>
    <w:rsid w:val="00795013"/>
    <w:rsid w:val="007952A6"/>
    <w:rsid w:val="007A1183"/>
    <w:rsid w:val="007B02AC"/>
    <w:rsid w:val="007B0810"/>
    <w:rsid w:val="007B0C7D"/>
    <w:rsid w:val="007B234B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E12E9"/>
    <w:rsid w:val="007E1A3F"/>
    <w:rsid w:val="007E27BF"/>
    <w:rsid w:val="007E43BA"/>
    <w:rsid w:val="007E4977"/>
    <w:rsid w:val="007E6194"/>
    <w:rsid w:val="007F4D21"/>
    <w:rsid w:val="007F70DD"/>
    <w:rsid w:val="008004CC"/>
    <w:rsid w:val="00801B77"/>
    <w:rsid w:val="00804E3E"/>
    <w:rsid w:val="00805792"/>
    <w:rsid w:val="008073C5"/>
    <w:rsid w:val="00811122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471C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168DF"/>
    <w:rsid w:val="00920833"/>
    <w:rsid w:val="009254F1"/>
    <w:rsid w:val="009305BC"/>
    <w:rsid w:val="00935534"/>
    <w:rsid w:val="00941737"/>
    <w:rsid w:val="0094792F"/>
    <w:rsid w:val="00951EB3"/>
    <w:rsid w:val="00957E73"/>
    <w:rsid w:val="009615DF"/>
    <w:rsid w:val="009615E9"/>
    <w:rsid w:val="009765BE"/>
    <w:rsid w:val="0097797D"/>
    <w:rsid w:val="009862DC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33C4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9F6E87"/>
    <w:rsid w:val="00A1004D"/>
    <w:rsid w:val="00A12C4D"/>
    <w:rsid w:val="00A17B5C"/>
    <w:rsid w:val="00A24B8A"/>
    <w:rsid w:val="00A34BBE"/>
    <w:rsid w:val="00A35398"/>
    <w:rsid w:val="00A35EAA"/>
    <w:rsid w:val="00A369CD"/>
    <w:rsid w:val="00A41660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2991"/>
    <w:rsid w:val="00A660F6"/>
    <w:rsid w:val="00A723B7"/>
    <w:rsid w:val="00A77783"/>
    <w:rsid w:val="00A810BF"/>
    <w:rsid w:val="00A82BA1"/>
    <w:rsid w:val="00A85087"/>
    <w:rsid w:val="00A86E65"/>
    <w:rsid w:val="00AA193E"/>
    <w:rsid w:val="00AA3157"/>
    <w:rsid w:val="00AA4890"/>
    <w:rsid w:val="00AB0FC6"/>
    <w:rsid w:val="00AB11FB"/>
    <w:rsid w:val="00AB6227"/>
    <w:rsid w:val="00AB631D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AF78B4"/>
    <w:rsid w:val="00B02D19"/>
    <w:rsid w:val="00B03BA0"/>
    <w:rsid w:val="00B10AB6"/>
    <w:rsid w:val="00B14AC3"/>
    <w:rsid w:val="00B15A4C"/>
    <w:rsid w:val="00B23267"/>
    <w:rsid w:val="00B24941"/>
    <w:rsid w:val="00B26DC7"/>
    <w:rsid w:val="00B272DB"/>
    <w:rsid w:val="00B2781A"/>
    <w:rsid w:val="00B27F83"/>
    <w:rsid w:val="00B31E16"/>
    <w:rsid w:val="00B33CF9"/>
    <w:rsid w:val="00B34525"/>
    <w:rsid w:val="00B360D2"/>
    <w:rsid w:val="00B40BC4"/>
    <w:rsid w:val="00B412C3"/>
    <w:rsid w:val="00B413A0"/>
    <w:rsid w:val="00B4428A"/>
    <w:rsid w:val="00B44795"/>
    <w:rsid w:val="00B44C3A"/>
    <w:rsid w:val="00B47ECA"/>
    <w:rsid w:val="00B647EC"/>
    <w:rsid w:val="00B65609"/>
    <w:rsid w:val="00B6582B"/>
    <w:rsid w:val="00B659EA"/>
    <w:rsid w:val="00B67D43"/>
    <w:rsid w:val="00B73B20"/>
    <w:rsid w:val="00B7735B"/>
    <w:rsid w:val="00B8264E"/>
    <w:rsid w:val="00B845BC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D5338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5B6E"/>
    <w:rsid w:val="00C164CC"/>
    <w:rsid w:val="00C17140"/>
    <w:rsid w:val="00C22994"/>
    <w:rsid w:val="00C22F8A"/>
    <w:rsid w:val="00C23814"/>
    <w:rsid w:val="00C26F48"/>
    <w:rsid w:val="00C2704E"/>
    <w:rsid w:val="00C32F61"/>
    <w:rsid w:val="00C3380E"/>
    <w:rsid w:val="00C37702"/>
    <w:rsid w:val="00C40285"/>
    <w:rsid w:val="00C50997"/>
    <w:rsid w:val="00C56703"/>
    <w:rsid w:val="00C61F26"/>
    <w:rsid w:val="00C625A2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14A7"/>
    <w:rsid w:val="00D5353D"/>
    <w:rsid w:val="00D627FE"/>
    <w:rsid w:val="00D65C11"/>
    <w:rsid w:val="00D66633"/>
    <w:rsid w:val="00D704A4"/>
    <w:rsid w:val="00D748BE"/>
    <w:rsid w:val="00D75C8D"/>
    <w:rsid w:val="00D80BE3"/>
    <w:rsid w:val="00D82F5C"/>
    <w:rsid w:val="00D84598"/>
    <w:rsid w:val="00D87892"/>
    <w:rsid w:val="00D87FA3"/>
    <w:rsid w:val="00D9712A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6DED"/>
    <w:rsid w:val="00DD261A"/>
    <w:rsid w:val="00DD3707"/>
    <w:rsid w:val="00DD39B0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1AF0"/>
    <w:rsid w:val="00E927CE"/>
    <w:rsid w:val="00E965FB"/>
    <w:rsid w:val="00E97547"/>
    <w:rsid w:val="00EA24DB"/>
    <w:rsid w:val="00EA5642"/>
    <w:rsid w:val="00EB0C41"/>
    <w:rsid w:val="00EB0E42"/>
    <w:rsid w:val="00EB3330"/>
    <w:rsid w:val="00EB6378"/>
    <w:rsid w:val="00EC153C"/>
    <w:rsid w:val="00EC31D1"/>
    <w:rsid w:val="00EC33CD"/>
    <w:rsid w:val="00EC39CD"/>
    <w:rsid w:val="00EC404D"/>
    <w:rsid w:val="00EC4392"/>
    <w:rsid w:val="00EC7074"/>
    <w:rsid w:val="00ED2B9E"/>
    <w:rsid w:val="00ED7E03"/>
    <w:rsid w:val="00EE019E"/>
    <w:rsid w:val="00EE1FCE"/>
    <w:rsid w:val="00EE62D7"/>
    <w:rsid w:val="00EF5E55"/>
    <w:rsid w:val="00EF625E"/>
    <w:rsid w:val="00F02463"/>
    <w:rsid w:val="00F025AB"/>
    <w:rsid w:val="00F0508D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7B5"/>
    <w:rsid w:val="00F53AA9"/>
    <w:rsid w:val="00F650A9"/>
    <w:rsid w:val="00F657B3"/>
    <w:rsid w:val="00F658CB"/>
    <w:rsid w:val="00F6689B"/>
    <w:rsid w:val="00F70C4A"/>
    <w:rsid w:val="00F80069"/>
    <w:rsid w:val="00F8014F"/>
    <w:rsid w:val="00F83014"/>
    <w:rsid w:val="00F85161"/>
    <w:rsid w:val="00F86119"/>
    <w:rsid w:val="00F86236"/>
    <w:rsid w:val="00F966A5"/>
    <w:rsid w:val="00F97EB2"/>
    <w:rsid w:val="00FA2684"/>
    <w:rsid w:val="00FA3684"/>
    <w:rsid w:val="00FC26AD"/>
    <w:rsid w:val="00FC27E2"/>
    <w:rsid w:val="00FC3416"/>
    <w:rsid w:val="00FC3456"/>
    <w:rsid w:val="00FC4809"/>
    <w:rsid w:val="00FC545A"/>
    <w:rsid w:val="00FC5830"/>
    <w:rsid w:val="00FC6603"/>
    <w:rsid w:val="00FD58B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3137-86B5-4E40-9FA1-A62A124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cp:lastPrinted>2020-02-24T15:42:00Z</cp:lastPrinted>
  <dcterms:created xsi:type="dcterms:W3CDTF">2020-04-28T14:09:00Z</dcterms:created>
  <dcterms:modified xsi:type="dcterms:W3CDTF">2020-04-29T09:35:00Z</dcterms:modified>
</cp:coreProperties>
</file>