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CE6340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4086098</wp:posOffset>
            </wp:positionH>
            <wp:positionV relativeFrom="margin">
              <wp:posOffset>-188341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2370" w:rsidRDefault="009B2370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2370" w:rsidRDefault="009B2370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CE6340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324F3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595860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CE6340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CE6340">
      <w:pPr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0137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</w:t>
      </w:r>
      <w:r w:rsidR="00F042F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324F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23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abril</w:t>
      </w:r>
    </w:p>
    <w:p w:rsidR="003E7BA6" w:rsidRDefault="00B66E5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BF3D5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Pr="00545F8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Supervivientes’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se acerca al 30% de </w:t>
      </w:r>
      <w:r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 xml:space="preserve">share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y lleva a Telecinco a liderar el jueves con su mejor dato de las últimas siete semanas</w:t>
      </w:r>
    </w:p>
    <w:p w:rsidR="001C008B" w:rsidRPr="009E6D7C" w:rsidRDefault="001C008B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414EE" w:rsidRDefault="005B3E2D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cadena situó cuatro de sus emisiones entre las cinco más vistas del día, con </w:t>
      </w:r>
      <w:r w:rsidR="00B66E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Exprés’</w:t>
      </w:r>
      <w:r w:rsidR="00032A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encima de los</w:t>
      </w:r>
      <w:r w:rsidR="00B66E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4M de espectadores</w:t>
      </w:r>
      <w:r w:rsidR="00032A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B66E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al frente del ranking </w:t>
      </w:r>
      <w:r w:rsidR="00B66E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su registro más alto de la edición</w:t>
      </w:r>
      <w:r w:rsidR="001414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7110C" w:rsidRDefault="0037110C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E6340" w:rsidRPr="004630C0" w:rsidRDefault="00B66E5F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conjunto de canales de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 también alcanzó su mejor </w:t>
      </w:r>
      <w:r w:rsidR="005B3E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cifra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las últimas siete semanas, con un 30,9% de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6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CE6340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5B3E2D" w:rsidRDefault="005B3E2D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B3E2D">
        <w:rPr>
          <w:rFonts w:ascii="Arial" w:eastAsia="Times New Roman" w:hAnsi="Arial" w:cs="Arial"/>
          <w:bCs/>
          <w:sz w:val="24"/>
          <w:szCs w:val="24"/>
          <w:lang w:eastAsia="es-ES"/>
        </w:rPr>
        <w:t>La aventura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016AB" w:rsidRPr="004016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 2020’</w:t>
      </w:r>
      <w:r w:rsidR="0040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avanza y</w:t>
      </w:r>
      <w:r w:rsidR="00A16A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 vez,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amplía su dominio en la noche del jueves. La décima gala del </w:t>
      </w:r>
      <w:proofErr w:type="spellStart"/>
      <w:r w:rsidRPr="00A16AD6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aventura fue una semana más la </w:t>
      </w:r>
      <w:r w:rsidRPr="00A16A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emisión más vista del día con el mejor dato de la edición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‘</w:t>
      </w:r>
      <w:r w:rsidRPr="00A16A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Supervivientes Exprés’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alcanzó los 4.056.000 espectadores y alcanzó un 21%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A continuación, se situó el resto del programa conducido por Jorge Javier Vázquez y Lara Álvarez, que fue seguid</w:t>
      </w:r>
      <w:r w:rsidR="00A16AD6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una media de casi </w:t>
      </w:r>
      <w:r w:rsidRPr="00A16A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3,8M de espectadores, con un 29,6%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su segundo mejor resultado de la temporada.</w:t>
      </w:r>
    </w:p>
    <w:p w:rsidR="005B3E2D" w:rsidRDefault="005B3E2D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16AD6" w:rsidRDefault="008324F3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5698147" cy="1978672"/>
            <wp:effectExtent l="0" t="0" r="444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4-24 a las 10.43.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175" cy="198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E2D" w:rsidRDefault="005B3E2D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concurso, que acogió el </w:t>
      </w:r>
      <w:r w:rsidRPr="00A16AD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16A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día a las 23:14 horas con 4.806.000</w:t>
      </w:r>
      <w:r w:rsidR="00A16AD6" w:rsidRPr="00A16A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Pr="005B3E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(26,2%)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arrasó durante su emisión a su principal competidor, al que superó por más de </w:t>
      </w:r>
      <w:r w:rsidR="00A16A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23 puntos. Destacó su seguimiento entre los </w:t>
      </w:r>
      <w:r w:rsidR="00A16AD6" w:rsidRPr="00A16A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13 a 24 años, con un 33,8%, y de 25 a 34 años, con un 32,7%</w:t>
      </w:r>
      <w:r w:rsidR="00A16AD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A16AD6" w:rsidRDefault="00A16AD6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16AD6" w:rsidRDefault="00A16AD6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Previamente</w:t>
      </w:r>
      <w:r w:rsidR="00F22E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22EE5" w:rsidRPr="009B237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 w:rsidRPr="00A16AD6">
        <w:rPr>
          <w:rFonts w:ascii="Arial" w:eastAsia="Times New Roman" w:hAnsi="Arial" w:cs="Arial"/>
          <w:bCs/>
          <w:sz w:val="24"/>
          <w:szCs w:val="24"/>
          <w:lang w:eastAsia="es-ES"/>
        </w:rPr>
        <w:t>, cuarta emisión con más audiencia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45F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repitió como </w:t>
      </w:r>
      <w:r w:rsidR="00F22EE5" w:rsidRPr="00A16A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edición informativa más vista del horario estelar</w:t>
      </w:r>
      <w:r w:rsidR="00F22E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22EE5">
        <w:rPr>
          <w:rFonts w:ascii="Arial" w:eastAsia="Times New Roman" w:hAnsi="Arial" w:cs="Arial"/>
          <w:bCs/>
          <w:sz w:val="24"/>
          <w:szCs w:val="24"/>
          <w:lang w:eastAsia="es-ES"/>
        </w:rPr>
        <w:t>con una media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casi</w:t>
      </w:r>
      <w:r w:rsidR="00F22E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,8</w:t>
      </w:r>
      <w:r w:rsidR="00F22E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de espectadores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16,6</w:t>
      </w:r>
      <w:r w:rsidR="00F22E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A06B28" w:rsidRPr="00A06B28">
        <w:rPr>
          <w:rFonts w:ascii="Arial" w:eastAsia="Times New Roman" w:hAnsi="Arial" w:cs="Arial"/>
          <w:bCs/>
          <w:sz w:val="24"/>
          <w:szCs w:val="24"/>
          <w:lang w:eastAsia="es-ES"/>
        </w:rPr>
        <w:t>cuota de pantalla</w:t>
      </w:r>
      <w:r w:rsidR="004F4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A06B28">
        <w:rPr>
          <w:rFonts w:ascii="Arial" w:eastAsia="Times New Roman" w:hAnsi="Arial" w:cs="Arial"/>
          <w:bCs/>
          <w:sz w:val="24"/>
          <w:szCs w:val="24"/>
          <w:lang w:eastAsia="es-ES"/>
        </w:rPr>
        <w:t>segundo mejor</w:t>
      </w:r>
      <w:r w:rsidR="004F496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6B28" w:rsidRPr="00A06B28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A06B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F4966">
        <w:rPr>
          <w:rFonts w:ascii="Arial" w:eastAsia="Times New Roman" w:hAnsi="Arial" w:cs="Arial"/>
          <w:bCs/>
          <w:sz w:val="24"/>
          <w:szCs w:val="24"/>
          <w:lang w:eastAsia="es-ES"/>
        </w:rPr>
        <w:t>anual.</w:t>
      </w:r>
      <w:r w:rsidR="00F22E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A16AD6" w:rsidRDefault="00A16AD6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5F85" w:rsidRPr="00545F85" w:rsidRDefault="00545F85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45F8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Telecinco, referencia absoluta del </w:t>
      </w:r>
      <w:r w:rsidRPr="00545F85">
        <w:rPr>
          <w:rFonts w:ascii="Arial" w:eastAsia="Times New Roman" w:hAnsi="Arial" w:cs="Arial"/>
          <w:b/>
          <w:bCs/>
          <w:i/>
          <w:color w:val="002C5F"/>
          <w:sz w:val="28"/>
          <w:szCs w:val="28"/>
          <w:lang w:eastAsia="es-ES"/>
        </w:rPr>
        <w:t>target</w:t>
      </w:r>
      <w:r w:rsidRPr="00545F8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comercial</w:t>
      </w:r>
    </w:p>
    <w:p w:rsidR="00545F85" w:rsidRDefault="00545F85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5F85" w:rsidRDefault="004F4966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F49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F49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más vista </w:t>
      </w:r>
      <w:bookmarkStart w:id="0" w:name="_GoBack"/>
      <w:bookmarkEnd w:id="0"/>
      <w:r w:rsidRPr="004F49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jueves con un 18,6%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mejor dato de las últimas siete semanas, encabezó también el </w:t>
      </w:r>
      <w:r w:rsidRPr="004F496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4F49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19,8%, su registro más alto de los dos últimos meses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(desde el 20 de febrero), el </w:t>
      </w:r>
      <w:proofErr w:type="spellStart"/>
      <w:r w:rsidRPr="004F496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4F496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18,1%, la </w:t>
      </w:r>
      <w:r w:rsidRPr="00545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15,9%, la </w:t>
      </w:r>
      <w:r w:rsidRPr="00545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(18,7%) y el </w:t>
      </w:r>
      <w:r w:rsidRPr="00545F8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545F8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(31%).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545F85" w:rsidRDefault="00545F85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C323EF" w:rsidRDefault="008324F3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canal </w:t>
      </w:r>
      <w:r w:rsidRPr="008324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también el </w:t>
      </w:r>
      <w:r w:rsidRPr="008324F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8324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total día, con un 18,7%, del </w:t>
      </w:r>
      <w:proofErr w:type="spellStart"/>
      <w:r w:rsidRPr="00545F8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545F8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18,2%, y del </w:t>
      </w:r>
      <w:r w:rsidRPr="00545F8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19,8%.</w:t>
      </w:r>
    </w:p>
    <w:p w:rsidR="00C323EF" w:rsidRDefault="00C323EF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F4966" w:rsidRDefault="00C323EF" w:rsidP="002E41C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proofErr w:type="spellStart"/>
      <w:r w:rsidRPr="008324F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8324F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destac</w:t>
      </w:r>
      <w:r w:rsidR="00545F85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día más </w:t>
      </w:r>
      <w:r w:rsidR="008324F3" w:rsidRPr="008324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>como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gran referencia en la tarde con sus tres ediciones</w:t>
      </w:r>
      <w:r w:rsidR="00545F85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Sálvame Limón’ (2,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M y 1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%), ‘Sálvame Naranja’ (2,4M y 1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8,4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>‘Sálvame Tomate’ (2,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>M y 1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24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tercera </w:t>
      </w:r>
      <w:r w:rsidR="00545F85">
        <w:rPr>
          <w:rFonts w:ascii="Arial" w:eastAsia="Times New Roman" w:hAnsi="Arial" w:cs="Arial"/>
          <w:bCs/>
          <w:sz w:val="24"/>
          <w:szCs w:val="24"/>
          <w:lang w:eastAsia="es-ES"/>
        </w:rPr>
        <w:t>entrega</w:t>
      </w:r>
      <w:r w:rsidR="008324F3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seguida hasta la fecha</w:t>
      </w:r>
      <w:r w:rsidR="00545F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quinta posición del ranking de emisiones más vistas del jueves.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5F85">
        <w:rPr>
          <w:rFonts w:ascii="Arial" w:eastAsia="Times New Roman" w:hAnsi="Arial" w:cs="Arial"/>
          <w:bCs/>
          <w:sz w:val="24"/>
          <w:szCs w:val="24"/>
          <w:lang w:eastAsia="es-ES"/>
        </w:rPr>
        <w:t>También lideró ampliamente su franja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5F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mañana </w:t>
      </w:r>
      <w:r w:rsidR="008324F3" w:rsidRPr="008324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una media de 9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20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.000 espectadores, un 1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8324F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share 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y un 1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el </w:t>
      </w:r>
      <w:r w:rsidR="008324F3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8324F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F6AE1" w:rsidRDefault="002F6AE1" w:rsidP="00CE6340">
      <w:pPr>
        <w:spacing w:after="0" w:line="240" w:lineRule="auto"/>
        <w:ind w:right="-285"/>
        <w:jc w:val="both"/>
        <w:rPr>
          <w:rFonts w:ascii="Calibri" w:eastAsia="Times New Roman" w:hAnsi="Calibri" w:cs="Calibri"/>
          <w:color w:val="212121"/>
          <w:lang w:eastAsia="es-ES_tradnl"/>
        </w:rPr>
      </w:pPr>
    </w:p>
    <w:p w:rsidR="00B66E5F" w:rsidRPr="008324F3" w:rsidRDefault="008324F3" w:rsidP="00CE634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proofErr w:type="spellStart"/>
      <w:r w:rsidRPr="008324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</w:t>
      </w:r>
      <w:proofErr w:type="spellEnd"/>
      <w:r w:rsidRPr="008324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 conjunto de canales, </w:t>
      </w:r>
      <w:r w:rsidRPr="00545F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rebasó la barrera del 30% de </w:t>
      </w:r>
      <w:r w:rsidRPr="00545F8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 (30,9%) con su mejor dato de las últimas siete semanas.</w:t>
      </w:r>
    </w:p>
    <w:sectPr w:rsidR="00B66E5F" w:rsidRPr="008324F3" w:rsidSect="009B2370">
      <w:footerReference w:type="default" r:id="rId9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456" w:rsidRDefault="00082456" w:rsidP="00B23904">
      <w:pPr>
        <w:spacing w:after="0" w:line="240" w:lineRule="auto"/>
      </w:pPr>
      <w:r>
        <w:separator/>
      </w:r>
    </w:p>
  </w:endnote>
  <w:endnote w:type="continuationSeparator" w:id="0">
    <w:p w:rsidR="00082456" w:rsidRDefault="0008245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456" w:rsidRDefault="00082456" w:rsidP="00B23904">
      <w:pPr>
        <w:spacing w:after="0" w:line="240" w:lineRule="auto"/>
      </w:pPr>
      <w:r>
        <w:separator/>
      </w:r>
    </w:p>
  </w:footnote>
  <w:footnote w:type="continuationSeparator" w:id="0">
    <w:p w:rsidR="00082456" w:rsidRDefault="0008245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2A50"/>
    <w:rsid w:val="000348D0"/>
    <w:rsid w:val="00034F5E"/>
    <w:rsid w:val="00044453"/>
    <w:rsid w:val="00044BC8"/>
    <w:rsid w:val="00047C8E"/>
    <w:rsid w:val="0005112A"/>
    <w:rsid w:val="00064D4E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72B3"/>
    <w:rsid w:val="00397619"/>
    <w:rsid w:val="00397801"/>
    <w:rsid w:val="003A45CD"/>
    <w:rsid w:val="003A53B6"/>
    <w:rsid w:val="003A689F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4966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45F85"/>
    <w:rsid w:val="005519E9"/>
    <w:rsid w:val="0055236D"/>
    <w:rsid w:val="005548BD"/>
    <w:rsid w:val="00560502"/>
    <w:rsid w:val="00566430"/>
    <w:rsid w:val="005763D0"/>
    <w:rsid w:val="00576D59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FDD"/>
    <w:rsid w:val="005B372D"/>
    <w:rsid w:val="005B3E2D"/>
    <w:rsid w:val="005C0E84"/>
    <w:rsid w:val="005C5AEB"/>
    <w:rsid w:val="005D0271"/>
    <w:rsid w:val="005E19DC"/>
    <w:rsid w:val="005E7A2F"/>
    <w:rsid w:val="005F12F6"/>
    <w:rsid w:val="005F38DE"/>
    <w:rsid w:val="005F4350"/>
    <w:rsid w:val="005F47E9"/>
    <w:rsid w:val="00601C71"/>
    <w:rsid w:val="0060389F"/>
    <w:rsid w:val="00611C7E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F2FD5"/>
    <w:rsid w:val="007F7AED"/>
    <w:rsid w:val="00815E5F"/>
    <w:rsid w:val="008162C6"/>
    <w:rsid w:val="008251B8"/>
    <w:rsid w:val="00825D2B"/>
    <w:rsid w:val="008324F3"/>
    <w:rsid w:val="008337DC"/>
    <w:rsid w:val="00833B61"/>
    <w:rsid w:val="00837A64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9220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66E5F"/>
    <w:rsid w:val="00B71593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3497"/>
    <w:rsid w:val="00D56088"/>
    <w:rsid w:val="00D57E63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C47B1"/>
    <w:rsid w:val="00DC6F38"/>
    <w:rsid w:val="00DD2B92"/>
    <w:rsid w:val="00DD4F40"/>
    <w:rsid w:val="00DD6865"/>
    <w:rsid w:val="00DE658E"/>
    <w:rsid w:val="00DF1B61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E2B8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2C99-7ED5-1A46-BA91-F94812A9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7</cp:revision>
  <cp:lastPrinted>2020-03-09T09:59:00Z</cp:lastPrinted>
  <dcterms:created xsi:type="dcterms:W3CDTF">2020-04-24T08:02:00Z</dcterms:created>
  <dcterms:modified xsi:type="dcterms:W3CDTF">2020-04-24T08:49:00Z</dcterms:modified>
</cp:coreProperties>
</file>