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3945509</wp:posOffset>
            </wp:positionH>
            <wp:positionV relativeFrom="margin">
              <wp:posOffset>11811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5570" w:rsidRDefault="007355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C1296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B7B3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C129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FIN DE SEMANA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4C1296" w:rsidRPr="00242F99" w:rsidRDefault="006D787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 w:rsidRPr="00242F99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Telecinco</w:t>
      </w:r>
      <w:r w:rsidR="004C1296" w:rsidRPr="00242F99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firma su mejor </w:t>
      </w:r>
      <w:r w:rsidR="004C1296" w:rsidRPr="00242F99">
        <w:rPr>
          <w:rFonts w:ascii="Arial" w:eastAsia="Times New Roman" w:hAnsi="Arial" w:cs="Arial"/>
          <w:bCs/>
          <w:i/>
          <w:color w:val="002C5F"/>
          <w:spacing w:val="-6"/>
          <w:sz w:val="44"/>
          <w:szCs w:val="44"/>
          <w:lang w:eastAsia="es-ES"/>
        </w:rPr>
        <w:t xml:space="preserve">prime time </w:t>
      </w:r>
      <w:r w:rsidR="004C1296" w:rsidRPr="00242F99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dominical del año con ‘</w:t>
      </w:r>
      <w:r w:rsidR="00242F99" w:rsidRPr="00242F99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Supervivientes: c</w:t>
      </w:r>
      <w:r w:rsidR="004C1296" w:rsidRPr="00242F99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onexión Honduras’ como lo más visto del día</w:t>
      </w:r>
    </w:p>
    <w:p w:rsidR="004C1296" w:rsidRDefault="004C129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8612D" w:rsidRDefault="004C129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sido la cadena líder </w:t>
      </w:r>
      <w:r w:rsidR="00B86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viernes</w:t>
      </w:r>
      <w:r w:rsidR="00520D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(13,5%)</w:t>
      </w:r>
      <w:r w:rsidR="00B86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sábado </w:t>
      </w:r>
      <w:r w:rsidR="00520D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(12,7%) </w:t>
      </w:r>
      <w:r w:rsidR="00B86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el domingo</w:t>
      </w:r>
      <w:r w:rsid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20D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(13,5%)</w:t>
      </w:r>
      <w:r w:rsidR="00B86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B8612D" w:rsidRDefault="00B8612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8612D" w:rsidRDefault="00B8612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sábado, la comparecencia de Pedro Sánchez fue más seguida en Telecinco que en ninguna otra cadena.</w:t>
      </w:r>
    </w:p>
    <w:p w:rsidR="00B8612D" w:rsidRDefault="00B8612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8612D" w:rsidRDefault="00B8612D" w:rsidP="00B8612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viernes, ‘Todo es mentira’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notó su récord histórico de audiencia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1,1M espectadores (7,4%).</w:t>
      </w:r>
    </w:p>
    <w:p w:rsidR="00D82FF5" w:rsidRPr="00B8612D" w:rsidRDefault="00D82FF5" w:rsidP="00B8612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</w:p>
    <w:p w:rsidR="00B8612D" w:rsidRDefault="00B8612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27,4% de </w:t>
      </w:r>
      <w:r w:rsidRPr="00A1545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Mediaset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registrado 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dato de audiencia de los últimos seis domingos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</w:t>
      </w:r>
      <w:r w:rsidR="009F4667" w:rsidRPr="00A1545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F4667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espectadores eligieron mayorita</w:t>
      </w:r>
      <w:r w:rsidR="00520D3D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riamente la oferta de Telecinco (16,3%) 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9F4667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consiguió su </w:t>
      </w:r>
      <w:r w:rsidR="009F4667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de la presente edición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9F4667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3,1M espectadores y un 19,9% de </w:t>
      </w:r>
      <w:r w:rsidR="009F4667" w:rsidRPr="00A1545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espacio presentado por Jordi González </w:t>
      </w:r>
      <w:r w:rsidR="00520D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Lara Álvarez 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el </w:t>
      </w:r>
      <w:r w:rsidR="009F4667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‘minuto de oro’ de la jornada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22:53h con </w:t>
      </w:r>
      <w:r w:rsidR="009F4667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4M espectadores y un 20,1% de cuota de pantalla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>, alargando su lideraz</w:t>
      </w:r>
      <w:r w:rsidR="00520D3D">
        <w:rPr>
          <w:rFonts w:ascii="Arial" w:eastAsia="Times New Roman" w:hAnsi="Arial" w:cs="Arial"/>
          <w:bCs/>
          <w:sz w:val="24"/>
          <w:szCs w:val="24"/>
          <w:lang w:eastAsia="es-ES"/>
        </w:rPr>
        <w:t>g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hasta el </w:t>
      </w:r>
      <w:r w:rsidR="009F4667" w:rsidRPr="00A1545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="009F4667" w:rsidRPr="00A1545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Telecinco marcó </w:t>
      </w:r>
      <w:r w:rsidR="009F4667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extraordinario 21,4% de </w:t>
      </w:r>
      <w:r w:rsidR="009F4667" w:rsidRPr="00A1545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bookmarkStart w:id="0" w:name="_GoBack"/>
      <w:bookmarkEnd w:id="0"/>
    </w:p>
    <w:p w:rsidR="009F4667" w:rsidRDefault="009F4667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F4667" w:rsidRDefault="00520D3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tarde, en 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película </w:t>
      </w:r>
      <w:r w:rsidR="009F4667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9F4667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Timeline</w:t>
      </w:r>
      <w:proofErr w:type="spellEnd"/>
      <w:r w:rsidR="009F4667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logró 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emisión más vista del año 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‘Home Cinema’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8,6% de </w:t>
      </w:r>
      <w:r w:rsidRPr="00A1545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1,4M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F4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B8612D" w:rsidRDefault="00B8612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20D3D" w:rsidRDefault="00520D3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hegemonía de Telecinco del 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 (12,7%)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sustentó en 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oferta informativa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 espacios de entretenimiento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producción propia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comparecencia del presidente del Gobierno </w:t>
      </w:r>
      <w:r w:rsidR="00E2528A" w:rsidRPr="00E2528A">
        <w:rPr>
          <w:rFonts w:ascii="Arial" w:eastAsia="Times New Roman" w:hAnsi="Arial" w:cs="Arial"/>
          <w:bCs/>
          <w:sz w:val="24"/>
          <w:szCs w:val="24"/>
          <w:lang w:eastAsia="es-ES"/>
        </w:rPr>
        <w:t>en la que anunció una nueva prórroga del estado de alarma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tuvo su mayor seguimiento en Telecinco (15,6% y 2,4M)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y, a continuación, </w:t>
      </w:r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21:00h lideró su franja de emisión con un 13,5% de share y 3,4M espectadores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cadena se impuso en la </w:t>
      </w:r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(14,1%)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congregó a </w:t>
      </w:r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2M espectadores (13,2</w:t>
      </w:r>
      <w:r w:rsid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E2528A" w:rsidRPr="00A1545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</w:t>
      </w:r>
      <w:r w:rsidR="00E2528A" w:rsidRPr="00A1545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2528A" w:rsidRPr="00A1545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E2528A" w:rsidRPr="00A1545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(14% y 16,8%</w:t>
      </w:r>
      <w:r w:rsidR="00A15459">
        <w:rPr>
          <w:rFonts w:ascii="Arial" w:eastAsia="Times New Roman" w:hAnsi="Arial" w:cs="Arial"/>
          <w:bCs/>
          <w:sz w:val="24"/>
          <w:szCs w:val="24"/>
          <w:lang w:eastAsia="es-ES"/>
        </w:rPr>
        <w:t>), c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el </w:t>
      </w:r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liderazgo absoluto de ‘Sábado </w:t>
      </w:r>
      <w:proofErr w:type="spellStart"/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(15,7% y 2,3M)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programa 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presentado por Jorge Javier Vázquez marcó el </w:t>
      </w:r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‘minuto de oro’ del sábado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22:37h con </w:t>
      </w:r>
      <w:r w:rsidR="00E2528A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3,1M espectadores (16,5%)</w:t>
      </w:r>
      <w:r w:rsidR="00E2528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2528A" w:rsidRDefault="00E2528A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E125A" w:rsidRPr="004844C1" w:rsidRDefault="00E2528A" w:rsidP="00A1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viernes, que </w:t>
      </w:r>
      <w:r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también se impuso a todos sus competidores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oferta de producción propia, </w:t>
      </w:r>
      <w:r w:rsidR="00A154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dato más destacado correspondió a </w:t>
      </w:r>
      <w:r w:rsidR="00A15459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</w:t>
      </w:r>
      <w:r w:rsidR="00A15459" w:rsidRPr="00A15459">
        <w:rPr>
          <w:rFonts w:ascii="Arial" w:eastAsia="Times New Roman" w:hAnsi="Arial" w:cs="Arial"/>
          <w:bCs/>
          <w:sz w:val="24"/>
          <w:szCs w:val="24"/>
          <w:lang w:eastAsia="es-ES"/>
        </w:rPr>
        <w:t>mentira’, de Cuatro,</w:t>
      </w:r>
      <w:r w:rsidR="00A154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anotó </w:t>
      </w:r>
      <w:r w:rsidR="00A15459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máximo histórico con 1,1M espectadores y un 7,4% de </w:t>
      </w:r>
      <w:r w:rsidR="00A15459" w:rsidRPr="00A1545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A154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esta ocasión, el </w:t>
      </w:r>
      <w:r w:rsidR="00A15459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‘minuto de oro’</w:t>
      </w:r>
      <w:r w:rsidR="00A154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 se lo adjudicó la edición de </w:t>
      </w:r>
      <w:r w:rsidR="00A15459" w:rsidRPr="00A1545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A154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A15459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</w:t>
      </w:r>
      <w:r w:rsidR="00A154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21:32h, con </w:t>
      </w:r>
      <w:r w:rsidR="00A15459" w:rsidRPr="00A154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3,1M espectadores (17,7%)</w:t>
      </w:r>
      <w:r w:rsidR="00A154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6D7878" w:rsidRPr="0002013A" w:rsidRDefault="006D7878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D7878" w:rsidRPr="0002013A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11" w:rsidRDefault="00221711" w:rsidP="00B23904">
      <w:pPr>
        <w:spacing w:after="0" w:line="240" w:lineRule="auto"/>
      </w:pPr>
      <w:r>
        <w:separator/>
      </w:r>
    </w:p>
  </w:endnote>
  <w:endnote w:type="continuationSeparator" w:id="0">
    <w:p w:rsidR="00221711" w:rsidRDefault="0022171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11" w:rsidRDefault="00221711" w:rsidP="00B23904">
      <w:pPr>
        <w:spacing w:after="0" w:line="240" w:lineRule="auto"/>
      </w:pPr>
      <w:r>
        <w:separator/>
      </w:r>
    </w:p>
  </w:footnote>
  <w:footnote w:type="continuationSeparator" w:id="0">
    <w:p w:rsidR="00221711" w:rsidRDefault="0022171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F49"/>
    <w:rsid w:val="001A3464"/>
    <w:rsid w:val="001A637F"/>
    <w:rsid w:val="001B669F"/>
    <w:rsid w:val="001C008B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A25"/>
    <w:rsid w:val="00210DF9"/>
    <w:rsid w:val="00211775"/>
    <w:rsid w:val="00220B89"/>
    <w:rsid w:val="00221711"/>
    <w:rsid w:val="00226FE2"/>
    <w:rsid w:val="002347A6"/>
    <w:rsid w:val="002359F0"/>
    <w:rsid w:val="00242E16"/>
    <w:rsid w:val="00242F99"/>
    <w:rsid w:val="002445D3"/>
    <w:rsid w:val="0024698B"/>
    <w:rsid w:val="00246D78"/>
    <w:rsid w:val="00246E13"/>
    <w:rsid w:val="00251526"/>
    <w:rsid w:val="002565C1"/>
    <w:rsid w:val="00256EA1"/>
    <w:rsid w:val="0026549F"/>
    <w:rsid w:val="00265C04"/>
    <w:rsid w:val="0026650F"/>
    <w:rsid w:val="00270760"/>
    <w:rsid w:val="00270FB3"/>
    <w:rsid w:val="00272294"/>
    <w:rsid w:val="0027542D"/>
    <w:rsid w:val="002774D1"/>
    <w:rsid w:val="0028299A"/>
    <w:rsid w:val="00286728"/>
    <w:rsid w:val="002921C5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347E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C55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44C1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296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0D3D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7878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986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E20"/>
    <w:rsid w:val="00950EFB"/>
    <w:rsid w:val="00952E8D"/>
    <w:rsid w:val="00956F81"/>
    <w:rsid w:val="00960DF9"/>
    <w:rsid w:val="009613D2"/>
    <w:rsid w:val="00963AAB"/>
    <w:rsid w:val="009679EB"/>
    <w:rsid w:val="00970A89"/>
    <w:rsid w:val="00971BAF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4667"/>
    <w:rsid w:val="00A0433B"/>
    <w:rsid w:val="00A06177"/>
    <w:rsid w:val="00A06AC5"/>
    <w:rsid w:val="00A11185"/>
    <w:rsid w:val="00A12171"/>
    <w:rsid w:val="00A13069"/>
    <w:rsid w:val="00A14683"/>
    <w:rsid w:val="00A15459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B5A29"/>
    <w:rsid w:val="00AC4F38"/>
    <w:rsid w:val="00AC5A05"/>
    <w:rsid w:val="00AC6870"/>
    <w:rsid w:val="00AD4D46"/>
    <w:rsid w:val="00AD5CE3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108BD"/>
    <w:rsid w:val="00B13FF8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12D"/>
    <w:rsid w:val="00B86D37"/>
    <w:rsid w:val="00B91880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5AEE"/>
    <w:rsid w:val="00C8667F"/>
    <w:rsid w:val="00C87AD8"/>
    <w:rsid w:val="00C91A22"/>
    <w:rsid w:val="00C9360A"/>
    <w:rsid w:val="00CA43C0"/>
    <w:rsid w:val="00CA5E59"/>
    <w:rsid w:val="00CB2A56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EA6"/>
    <w:rsid w:val="00D447D6"/>
    <w:rsid w:val="00D458F8"/>
    <w:rsid w:val="00D51248"/>
    <w:rsid w:val="00D515BE"/>
    <w:rsid w:val="00D56088"/>
    <w:rsid w:val="00D57E63"/>
    <w:rsid w:val="00D6666F"/>
    <w:rsid w:val="00D70477"/>
    <w:rsid w:val="00D705BB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28A"/>
    <w:rsid w:val="00E25B95"/>
    <w:rsid w:val="00E26CB6"/>
    <w:rsid w:val="00E30532"/>
    <w:rsid w:val="00E331FA"/>
    <w:rsid w:val="00E41CF9"/>
    <w:rsid w:val="00E42ADC"/>
    <w:rsid w:val="00E46F7B"/>
    <w:rsid w:val="00E553B5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7C0"/>
    <w:rsid w:val="00ED5488"/>
    <w:rsid w:val="00EE125A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14BD0"/>
    <w:rsid w:val="00F21327"/>
    <w:rsid w:val="00F23765"/>
    <w:rsid w:val="00F27A50"/>
    <w:rsid w:val="00F33DB5"/>
    <w:rsid w:val="00F3495B"/>
    <w:rsid w:val="00F40096"/>
    <w:rsid w:val="00F40147"/>
    <w:rsid w:val="00F40421"/>
    <w:rsid w:val="00F50CC6"/>
    <w:rsid w:val="00F52DBC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D7DCA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3292-8BC1-4171-9DEE-2C941D83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2020-03-09T09:59:00Z</cp:lastPrinted>
  <dcterms:created xsi:type="dcterms:W3CDTF">2020-04-20T09:31:00Z</dcterms:created>
  <dcterms:modified xsi:type="dcterms:W3CDTF">2020-04-20T09:32:00Z</dcterms:modified>
</cp:coreProperties>
</file>