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3945509</wp:posOffset>
            </wp:positionH>
            <wp:positionV relativeFrom="margin">
              <wp:posOffset>11811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5570" w:rsidRDefault="007355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B3485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B7B3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2B348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14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D96EDF" w:rsidRDefault="00BF3D5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2E41C0" w:rsidRPr="001E254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="00E0137D" w:rsidRPr="001E254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upervivientes</w:t>
      </w:r>
      <w:r w:rsidR="00BC52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Tierra de Nadie</w:t>
      </w: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2B348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amplía su dominio y bate un nuevo récord en Cuatro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B669F" w:rsidRDefault="001B669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3M de espectadores, un 21,8%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siguieron el programa en el segundo canal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España, que lideró ampliamente la noche. Previamente, su emisión en Telecinco, con 3,3M de seguidores y un 17,2%, fue lo más visto del día y acogió el </w:t>
      </w:r>
      <w:r w:rsidRPr="001B669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martes.</w:t>
      </w:r>
    </w:p>
    <w:p w:rsidR="001B669F" w:rsidRPr="001B669F" w:rsidRDefault="001B669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C75D8" w:rsidRDefault="001B669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destacado seguimiento de ‘Sálvame’ llevó a Telecinco a firmar su mejor tarde (18%) de las últimas cinco semanas</w:t>
      </w:r>
      <w:r w:rsidR="008E1E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C7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D82FF5" w:rsidRPr="000B31EA" w:rsidRDefault="00D82FF5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B669F" w:rsidRDefault="005F7AC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aventura de ‘Supervivientes’ continúa ampliando su dominio, también en la noche del martes. La nueva entrega de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emitida ayer en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y, a continuación, en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D02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1D0273" w:rsidRPr="001D02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</w:t>
      </w:r>
      <w:r w:rsidRPr="001D02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situando a</w:t>
      </w:r>
      <w:r w:rsidR="00F50C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canal principal de </w:t>
      </w:r>
      <w:proofErr w:type="spellStart"/>
      <w:r w:rsidR="00F50CC6">
        <w:rPr>
          <w:rFonts w:ascii="Arial" w:eastAsia="Times New Roman" w:hAnsi="Arial" w:cs="Arial"/>
          <w:bCs/>
          <w:sz w:val="24"/>
          <w:szCs w:val="24"/>
          <w:lang w:eastAsia="es-ES"/>
        </w:rPr>
        <w:t>Mediaset</w:t>
      </w:r>
      <w:proofErr w:type="spellEnd"/>
      <w:r w:rsidR="00F50C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líder del </w:t>
      </w:r>
      <w:r w:rsidRPr="00F50CC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13,7%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y a</w:t>
      </w:r>
      <w:r w:rsidR="00F50C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segundo como la </w:t>
      </w:r>
      <w:r w:rsidR="00F50CC6"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gran referencia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</w:t>
      </w:r>
      <w:r w:rsidRPr="00F50CC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F50CC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F50CC6">
        <w:rPr>
          <w:rFonts w:ascii="Arial" w:eastAsia="Times New Roman" w:hAnsi="Arial" w:cs="Arial"/>
          <w:bCs/>
          <w:sz w:val="24"/>
          <w:szCs w:val="24"/>
          <w:lang w:eastAsia="es-ES"/>
        </w:rPr>
        <w:t>21,6% de cuota.</w:t>
      </w:r>
    </w:p>
    <w:p w:rsidR="00F50CC6" w:rsidRDefault="00F50CC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50CC6" w:rsidRDefault="00F50CC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3.309.000 espectadores y un 17,2% de </w:t>
      </w:r>
      <w:r w:rsidRPr="00F50CC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Telecinco, la primera parte del programa presentado por Carlos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Lara Álvarez anotó la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entrega más vista de la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su franja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acogió el </w:t>
      </w:r>
      <w:r w:rsidRPr="00F50CC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martes </w:t>
      </w:r>
      <w:r w:rsidRPr="00F50C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22:54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Pr="00F50C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3.897.000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50CC6">
        <w:rPr>
          <w:rFonts w:ascii="Arial" w:eastAsia="Times New Roman" w:hAnsi="Arial" w:cs="Arial"/>
          <w:bCs/>
          <w:sz w:val="24"/>
          <w:szCs w:val="24"/>
          <w:lang w:eastAsia="es-ES"/>
        </w:rPr>
        <w:t>(20.8%).</w:t>
      </w:r>
    </w:p>
    <w:p w:rsidR="00911BFD" w:rsidRDefault="00911BF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50CC6" w:rsidRDefault="00911BF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en </w:t>
      </w:r>
      <w:r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50C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batió un </w:t>
      </w:r>
      <w:r w:rsidR="00F50CC6"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récord de audiencia con 2.998.000 espectadores</w:t>
      </w:r>
      <w:r w:rsidR="001D02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F50CC6" w:rsidRPr="00F50C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21,8%</w:t>
      </w:r>
      <w:r w:rsidR="00F50C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pantalla. Con esta cifra, con la que </w:t>
      </w:r>
      <w:r w:rsidR="00F50CC6" w:rsidRPr="00C85A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 w:rsidR="00C85AEE" w:rsidRPr="00C85A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ampliamente su franja de emisión multiplicando prácticamente por </w:t>
      </w:r>
      <w:r w:rsidR="00C85A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nueve</w:t>
      </w:r>
      <w:r w:rsidR="00C85AEE" w:rsidRPr="00C85A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</w:t>
      </w:r>
      <w:r w:rsidR="00C85A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(2,5%), la cadena registró su mejor </w:t>
      </w:r>
      <w:r w:rsidR="00C85AEE" w:rsidRPr="00C85AE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C85A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(9,2%) de las últimas seis semanas.</w:t>
      </w:r>
    </w:p>
    <w:p w:rsidR="00B001BC" w:rsidRDefault="00F50CC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7B1BA4" w:rsidRPr="00B001BC" w:rsidRDefault="00B001B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="007B1BA4"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0DF9">
        <w:rPr>
          <w:rFonts w:ascii="Arial" w:eastAsia="Times New Roman" w:hAnsi="Arial" w:cs="Arial"/>
          <w:bCs/>
          <w:sz w:val="24"/>
          <w:szCs w:val="24"/>
          <w:lang w:eastAsia="es-ES"/>
        </w:rPr>
        <w:t>repitió una jornada más como</w:t>
      </w:r>
      <w:r w:rsidR="007352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7B1BA4"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</w:t>
      </w:r>
      <w:r w:rsidR="007352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960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</w:t>
      </w:r>
      <w:r w:rsidR="007B1BA4"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horario estelar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</w:t>
      </w:r>
      <w:r w:rsidR="001D0273">
        <w:rPr>
          <w:rFonts w:ascii="Arial" w:eastAsia="Times New Roman" w:hAnsi="Arial" w:cs="Arial"/>
          <w:bCs/>
          <w:sz w:val="24"/>
          <w:szCs w:val="24"/>
          <w:lang w:eastAsia="es-ES"/>
        </w:rPr>
        <w:t>banda de competencia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735219"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>M de espectadores y un 15,</w:t>
      </w:r>
      <w:r w:rsidR="00960DF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763D0" w:rsidRDefault="005763D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 el </w:t>
      </w:r>
      <w:proofErr w:type="spellStart"/>
      <w:r w:rsidRPr="005A1D7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5A1D7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franja que también encabezó Telecinco con un 14,4% de cuota de pantalla, destacó el seguimiento alcanzado por </w:t>
      </w:r>
      <w:r w:rsidRPr="005A1D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sus tres versiones -</w:t>
      </w:r>
      <w:r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‘Sálvame Limón’ (2,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M y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‘Sálvame Naranja’ (2,5M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%) y ‘Sálvame Tomate’ (2,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17,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situ</w:t>
      </w:r>
      <w:r w:rsidR="001D0273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cadena como líder de la </w:t>
      </w:r>
      <w:r w:rsidRPr="001D02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02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18%</w:t>
      </w:r>
      <w:r w:rsidR="001D02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1D027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1D027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dato de las últimas cinco semanas. Un día más</w:t>
      </w:r>
      <w:r w:rsidR="001D027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A1D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 927.000 seguidores y un 16,3% de cuota de pantalla, también fue lo más visto en su horario.</w:t>
      </w:r>
    </w:p>
    <w:p w:rsidR="00A13069" w:rsidRDefault="00A1306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B1BA4" w:rsidRDefault="00E248A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248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datos, </w:t>
      </w:r>
      <w:r w:rsidR="007B1BA4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A5100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05A3E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5A1D7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encabezó la </w:t>
      </w:r>
      <w:r w:rsidR="004A5100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>5,4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>, y l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C30A5" w:rsidRPr="008C3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14,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A1D7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248A2" w:rsidRDefault="00E248A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35BF5" w:rsidRDefault="00ED27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1E2547" w:rsidRPr="001E25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 lideró el ranking de cadenas temáticas</w:t>
      </w:r>
      <w:r w:rsidR="001E25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vistas con un 2,5% de </w:t>
      </w:r>
      <w:bookmarkStart w:id="0" w:name="_GoBack"/>
      <w:r w:rsidR="001E2547" w:rsidRPr="001D027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bookmarkEnd w:id="0"/>
      <w:r w:rsidR="00265C0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</w:t>
      </w:r>
      <w:r w:rsidR="00735570" w:rsidRPr="000201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1D70">
        <w:rPr>
          <w:rFonts w:ascii="Arial" w:eastAsia="Times New Roman" w:hAnsi="Arial" w:cs="Arial"/>
          <w:sz w:val="24"/>
          <w:szCs w:val="24"/>
          <w:lang w:eastAsia="es-ES"/>
        </w:rPr>
        <w:t xml:space="preserve">Fue la referencia también del </w:t>
      </w:r>
      <w:proofErr w:type="spellStart"/>
      <w:r w:rsidR="005A1D70">
        <w:rPr>
          <w:rFonts w:ascii="Arial" w:eastAsia="Times New Roman" w:hAnsi="Arial" w:cs="Arial"/>
          <w:sz w:val="24"/>
          <w:szCs w:val="24"/>
          <w:lang w:eastAsia="es-ES"/>
        </w:rPr>
        <w:t>day</w:t>
      </w:r>
      <w:proofErr w:type="spellEnd"/>
      <w:r w:rsidR="005A1D70">
        <w:rPr>
          <w:rFonts w:ascii="Arial" w:eastAsia="Times New Roman" w:hAnsi="Arial" w:cs="Arial"/>
          <w:sz w:val="24"/>
          <w:szCs w:val="24"/>
          <w:lang w:eastAsia="es-ES"/>
        </w:rPr>
        <w:t xml:space="preserve"> time (2,7%) y destacó en la sobremesa (3,3%).</w:t>
      </w:r>
    </w:p>
    <w:p w:rsidR="001B669F" w:rsidRPr="001B669F" w:rsidRDefault="001B669F" w:rsidP="001B6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s-ES_tradnl"/>
        </w:rPr>
      </w:pPr>
      <w:r w:rsidRPr="001B669F">
        <w:rPr>
          <w:rFonts w:ascii="Calibri" w:eastAsia="Times New Roman" w:hAnsi="Calibri" w:cs="Calibri"/>
          <w:color w:val="212121"/>
          <w:lang w:eastAsia="es-ES_tradnl"/>
        </w:rPr>
        <w:t> </w:t>
      </w:r>
    </w:p>
    <w:p w:rsidR="001B669F" w:rsidRPr="0002013A" w:rsidRDefault="001B669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B669F" w:rsidRPr="0002013A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683" w:rsidRDefault="00A14683" w:rsidP="00B23904">
      <w:pPr>
        <w:spacing w:after="0" w:line="240" w:lineRule="auto"/>
      </w:pPr>
      <w:r>
        <w:separator/>
      </w:r>
    </w:p>
  </w:endnote>
  <w:endnote w:type="continuationSeparator" w:id="0">
    <w:p w:rsidR="00A14683" w:rsidRDefault="00A1468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683" w:rsidRDefault="00A14683" w:rsidP="00B23904">
      <w:pPr>
        <w:spacing w:after="0" w:line="240" w:lineRule="auto"/>
      </w:pPr>
      <w:r>
        <w:separator/>
      </w:r>
    </w:p>
  </w:footnote>
  <w:footnote w:type="continuationSeparator" w:id="0">
    <w:p w:rsidR="00A14683" w:rsidRDefault="00A1468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F49"/>
    <w:rsid w:val="001A3464"/>
    <w:rsid w:val="001A637F"/>
    <w:rsid w:val="001B669F"/>
    <w:rsid w:val="001C008B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A25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E20"/>
    <w:rsid w:val="00952E8D"/>
    <w:rsid w:val="00956F81"/>
    <w:rsid w:val="00960DF9"/>
    <w:rsid w:val="009613D2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2171"/>
    <w:rsid w:val="00A13069"/>
    <w:rsid w:val="00A14683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5AEE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EA6"/>
    <w:rsid w:val="00D447D6"/>
    <w:rsid w:val="00D458F8"/>
    <w:rsid w:val="00D51248"/>
    <w:rsid w:val="00D515BE"/>
    <w:rsid w:val="00D56088"/>
    <w:rsid w:val="00D57E63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7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0CC6"/>
    <w:rsid w:val="00F52DBC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5D88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69A7-472F-FA46-BA8B-7249AF5B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12</cp:revision>
  <cp:lastPrinted>2020-03-09T09:59:00Z</cp:lastPrinted>
  <dcterms:created xsi:type="dcterms:W3CDTF">2020-04-15T08:04:00Z</dcterms:created>
  <dcterms:modified xsi:type="dcterms:W3CDTF">2020-04-15T08:35:00Z</dcterms:modified>
</cp:coreProperties>
</file>