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3957955</wp:posOffset>
            </wp:positionH>
            <wp:positionV relativeFrom="margin">
              <wp:posOffset>-317422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5570" w:rsidRDefault="007355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700C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B7B3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MARTES 7 DE ABRIL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D96EDF" w:rsidRDefault="00BF3D5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2E41C0" w:rsidRPr="001E254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="00E0137D" w:rsidRPr="001E254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upervivientes</w:t>
      </w:r>
      <w:r w:rsidR="00BC52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Tierra de Nadie</w:t>
      </w: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4700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lo más visto del día en Telecinco y líder de la noche a continuación en Cuatro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C75D8" w:rsidRDefault="008E1ED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</w:t>
      </w:r>
      <w:r w:rsidR="00A130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</w:t>
      </w:r>
      <w:r w:rsidR="008C7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</w:t>
      </w:r>
      <w:r w:rsidR="00A130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130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</w:t>
      </w:r>
      <w:r w:rsidR="008C7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16,3</w:t>
      </w:r>
      <w:r w:rsidR="00A130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A1306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C7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llevaron a la emisión del programa en Telecinco a firmar su segundo mejor </w:t>
      </w:r>
      <w:r w:rsidR="007C1D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</w:t>
      </w:r>
      <w:r w:rsidR="008C7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 de la temporada y a acoger el </w:t>
      </w:r>
      <w:r w:rsidR="008C75D8" w:rsidRPr="008C75D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8C7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martes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8C7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8C75D8" w:rsidRDefault="008C75D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7110C" w:rsidRDefault="008C75D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registró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segunda emisión más vista de la edición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una media de 2,9M de espectadores y un 20,9% de cuota de pantalla.</w:t>
      </w:r>
    </w:p>
    <w:p w:rsidR="0037110C" w:rsidRDefault="0037110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Pr="005004D5" w:rsidRDefault="008C75D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7,8% de </w:t>
      </w:r>
      <w:r w:rsidRPr="008C75D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Cuatro firmó su mejor dato </w:t>
      </w:r>
      <w:r w:rsidR="001F03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total día</w:t>
      </w:r>
      <w:r w:rsidR="001F03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las últimas cuatro semanas con récords para ‘Todo es mentira’ y ‘Cuatro al día’</w:t>
      </w:r>
      <w:r w:rsidR="005004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911BFD" w:rsidRDefault="007C1DE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Una</w:t>
      </w:r>
      <w:r w:rsidR="001F03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emocionante noche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F03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los concursantes pudieron sentir el apoyo de sus familiares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y que</w:t>
      </w:r>
      <w:r w:rsidR="00911E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saldó con un </w:t>
      </w:r>
      <w:r w:rsidR="00911E3C"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triunfo de la estrategia de la televisión transversal de </w:t>
      </w:r>
      <w:proofErr w:type="spellStart"/>
      <w:r w:rsidR="00911E3C"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="00911E3C"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 w:rsidR="00911E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una media de </w:t>
      </w:r>
      <w:r w:rsidR="00911E3C" w:rsidRPr="00911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3,3M de espectadores</w:t>
      </w:r>
      <w:r w:rsidR="00911E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16,3% de </w:t>
      </w:r>
      <w:r w:rsidR="00911E3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911BF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911B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emisión en </w:t>
      </w:r>
      <w:r w:rsidR="00911BFD"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911E3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11E3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E7F63" w:rsidRPr="00911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</w:t>
      </w:r>
      <w:r w:rsidR="00AE01B2" w:rsidRPr="00911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2020</w:t>
      </w:r>
      <w:r w:rsidR="007E7F63" w:rsidRPr="00911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Tierra de Nadie’</w:t>
      </w:r>
      <w:r w:rsidR="00DD31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1E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convirtió en </w:t>
      </w:r>
      <w:r w:rsidR="00911BFD"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</w:t>
      </w:r>
      <w:r w:rsidR="00911E3C"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</w:t>
      </w:r>
      <w:r w:rsidR="00911BFD"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911E3C"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martes</w:t>
      </w:r>
      <w:r w:rsidR="00911B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B001BC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911B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segundo mejor registro de la edición, </w:t>
      </w:r>
      <w:r w:rsidR="001125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la primera opción de</w:t>
      </w:r>
      <w:r w:rsidR="00911BFD"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banda de competencia</w:t>
      </w:r>
      <w:r w:rsidR="00911B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acogió el </w:t>
      </w:r>
      <w:r w:rsidR="00911BFD" w:rsidRPr="00911BF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911BFD"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 w:rsidR="00911BFD" w:rsidRPr="00911B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22:40 </w:t>
      </w:r>
      <w:r w:rsidR="00911B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="00911BFD" w:rsidRPr="00911B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3.746.000 </w:t>
      </w:r>
      <w:r w:rsidR="00911B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911BFD" w:rsidRPr="00911BFD">
        <w:rPr>
          <w:rFonts w:ascii="Arial" w:eastAsia="Times New Roman" w:hAnsi="Arial" w:cs="Arial"/>
          <w:bCs/>
          <w:sz w:val="24"/>
          <w:szCs w:val="24"/>
          <w:lang w:eastAsia="es-ES"/>
        </w:rPr>
        <w:t>(18,6%)</w:t>
      </w:r>
      <w:r w:rsidR="00911BF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911BFD" w:rsidRDefault="00911BF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65C9E" w:rsidRDefault="00911BF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en </w:t>
      </w:r>
      <w:r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 conducido por Carlos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Lara Álvarez, siguió su estela victoriosa y </w:t>
      </w:r>
      <w:r w:rsidR="0027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B001BC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27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segundo mejor dato de espectadores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70FB3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2,9M de espectadores</w:t>
      </w:r>
      <w:r w:rsidR="00270F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</w:t>
      </w:r>
      <w:r w:rsidRPr="00911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20,9% de cuota de pantalla</w:t>
      </w:r>
      <w:r w:rsidR="00270FB3" w:rsidRPr="00270FB3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1125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2585" w:rsidRPr="00270F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franja de </w:t>
      </w:r>
      <w:r w:rsidR="00270F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</w:t>
      </w:r>
      <w:r w:rsidR="00B001B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125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7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quintuplicando a La Sexta (3,6%) y </w:t>
      </w:r>
      <w:r w:rsidR="00112585">
        <w:rPr>
          <w:rFonts w:ascii="Arial" w:eastAsia="Times New Roman" w:hAnsi="Arial" w:cs="Arial"/>
          <w:bCs/>
          <w:sz w:val="24"/>
          <w:szCs w:val="24"/>
          <w:lang w:eastAsia="es-ES"/>
        </w:rPr>
        <w:t>duplicando a Antena 3 (10,4%).</w:t>
      </w:r>
      <w:r w:rsidR="0027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Ocupó la segunda posición en el ranking de programas más vistos del día y llevó a</w:t>
      </w:r>
      <w:r w:rsidR="00B001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cadena </w:t>
      </w:r>
      <w:r w:rsidR="0027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anotar su </w:t>
      </w:r>
      <w:r w:rsidR="00270FB3" w:rsidRPr="00B001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7C1D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registro</w:t>
      </w:r>
      <w:r w:rsidR="00270FB3" w:rsidRPr="00B001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total día</w:t>
      </w:r>
      <w:r w:rsidR="00B001BC" w:rsidRPr="00B001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(7,8%)</w:t>
      </w:r>
      <w:r w:rsidR="00270FB3" w:rsidRPr="00B001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las últimas cuatro semanas</w:t>
      </w:r>
      <w:r w:rsidR="00B001BC">
        <w:rPr>
          <w:rFonts w:ascii="Arial" w:eastAsia="Times New Roman" w:hAnsi="Arial" w:cs="Arial"/>
          <w:bCs/>
          <w:sz w:val="24"/>
          <w:szCs w:val="24"/>
          <w:lang w:eastAsia="es-ES"/>
        </w:rPr>
        <w:t>, a superar a su competidor (6,7%)</w:t>
      </w:r>
      <w:r w:rsidR="0027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</w:t>
      </w:r>
      <w:r w:rsidR="00B001BC" w:rsidRPr="00B001BC">
        <w:rPr>
          <w:rFonts w:ascii="Arial" w:eastAsia="Times New Roman" w:hAnsi="Arial" w:cs="Arial"/>
          <w:bCs/>
          <w:sz w:val="24"/>
          <w:szCs w:val="24"/>
          <w:lang w:eastAsia="es-ES"/>
        </w:rPr>
        <w:t>encabezar</w:t>
      </w:r>
      <w:r w:rsidR="00270FB3" w:rsidRPr="00B001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ampliamente el</w:t>
      </w:r>
      <w:r w:rsidR="00270FB3" w:rsidRPr="00270F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70FB3" w:rsidRPr="00270FB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270FB3" w:rsidRPr="00270FB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270FB3" w:rsidRPr="00270FB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270FB3" w:rsidRPr="00270F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(21,9%)</w:t>
      </w:r>
      <w:r w:rsidR="0027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B001BC" w:rsidRDefault="00B001B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B1BA4" w:rsidRPr="00B001BC" w:rsidRDefault="00B001B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="007B1BA4"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352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7B1BA4"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</w:t>
      </w:r>
      <w:r w:rsidR="007352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mayor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audiencia</w:t>
      </w:r>
      <w:r w:rsidR="007B1BA4"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horario estelar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su franja de emisión con </w:t>
      </w:r>
      <w:r w:rsidR="00735219">
        <w:rPr>
          <w:rFonts w:ascii="Arial" w:eastAsia="Times New Roman" w:hAnsi="Arial" w:cs="Arial"/>
          <w:bCs/>
          <w:sz w:val="24"/>
          <w:szCs w:val="24"/>
          <w:lang w:eastAsia="es-ES"/>
        </w:rPr>
        <w:t>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>M de espectadores y un 15,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B1BA4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Telecinco fue la cadena más vista del </w:t>
      </w:r>
      <w:r w:rsidRPr="00B001B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13%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763D0" w:rsidRDefault="005763D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763D0" w:rsidRPr="00265C04" w:rsidRDefault="00B001B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Encabezaron una jornada más</w:t>
      </w:r>
      <w:r w:rsidR="00A11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respectivas bandas de competencia </w:t>
      </w:r>
      <w:r w:rsidR="005763D0" w:rsidRPr="005718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mañana, con </w:t>
      </w:r>
      <w:r w:rsidR="00EF57A6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1,1M de espectadores,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7,9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5763D0" w:rsidRPr="0057183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destacado 20,1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cuota en el </w:t>
      </w:r>
      <w:r w:rsidR="005763D0" w:rsidRPr="0057183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y </w:t>
      </w:r>
      <w:r w:rsidR="005763D0" w:rsidRPr="005718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tarde, con sus tres ediciones: ‘Sálvame Limón’ (2,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M y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%), ‘Sálvame Naranja’ (2,</w:t>
      </w:r>
      <w:r w:rsidR="00571838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%) y ‘Sálvame Tomate’ (2,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17,2</w:t>
      </w:r>
      <w:r w:rsidR="005763D0" w:rsidRPr="00571838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A13069" w:rsidRDefault="00A1306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B1BA4" w:rsidRDefault="00E248A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248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datos, </w:t>
      </w:r>
      <w:r w:rsidR="007B1BA4" w:rsidRP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4A5100" w:rsidRP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05A3E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del </w:t>
      </w:r>
      <w:proofErr w:type="spellStart"/>
      <w:r w:rsidR="004A5100" w:rsidRPr="0073557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4A5100" w:rsidRPr="0073557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3557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3557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65C04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3557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4A5100" w:rsidRP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8C30A5" w:rsidRPr="008C3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(14,3%)</w:t>
      </w:r>
      <w:r w:rsidR="0073557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A5100" w:rsidRPr="007355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C30A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4A5100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265C04" w:rsidRPr="0073557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F6AE1" w:rsidRDefault="002F6AE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E2547" w:rsidRPr="001E2547" w:rsidRDefault="001E254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1E254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‘Cuatro al día’ y ‘Todo es mentira’ siguen batiendo sus mejores marcas</w:t>
      </w:r>
    </w:p>
    <w:p w:rsidR="001E2547" w:rsidRDefault="001E254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248A2" w:rsidRPr="004D5229" w:rsidRDefault="001E254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1E25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impuso </w:t>
      </w:r>
      <w:r w:rsidR="00192A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Sexta tanto en </w:t>
      </w:r>
      <w:proofErr w:type="spellStart"/>
      <w:r w:rsidRPr="001E254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1E254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7,3%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en </w:t>
      </w:r>
      <w:r w:rsidRPr="001E254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9% de cuota de pantalla, destacó de nuevo el seguimiento de su oferta de actualidad vespertina. </w:t>
      </w:r>
      <w:r w:rsidRPr="001E25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mentira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</w:t>
      </w:r>
      <w:r w:rsidRPr="001E25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última franja del programa presentado por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Risto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alcanzó </w:t>
      </w:r>
      <w:r w:rsidR="00192A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1E25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 su historia con 1.055.000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</w:t>
      </w:r>
      <w:r w:rsidRPr="001E25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dato de </w:t>
      </w:r>
      <w:r w:rsidRPr="001E254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1E25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7%</w:t>
      </w:r>
      <w:r w:rsidR="004D52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Creció hasta el 7,8% en el </w:t>
      </w:r>
      <w:r w:rsidR="004D522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4D5229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1E2547" w:rsidRDefault="001E254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E2547" w:rsidRPr="006E27AB" w:rsidRDefault="001E254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‘Cuatro al día’ siguió incrementando su audiencia y batió su </w:t>
      </w:r>
      <w:r w:rsidRPr="001E25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 con una media de 910.000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6,4% de cuota de pantalla</w:t>
      </w:r>
      <w:r w:rsidR="006E27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D52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incrementando su media hasta </w:t>
      </w:r>
      <w:bookmarkStart w:id="0" w:name="_GoBack"/>
      <w:bookmarkEnd w:id="0"/>
      <w:r w:rsidR="004D5229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6E27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7,2% en el </w:t>
      </w:r>
      <w:r w:rsidR="006E27A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6E27AB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E248A2" w:rsidRDefault="00E248A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35BF5" w:rsidRDefault="00ED27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1E2547" w:rsidRPr="001E25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 lideró el ranking de cadenas temáticas</w:t>
      </w:r>
      <w:r w:rsidR="001E25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vistas con un 2,5% de share</w:t>
      </w:r>
      <w:r w:rsidR="00265C0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.</w:t>
      </w:r>
      <w:r w:rsidR="00735570" w:rsidRPr="000201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342DA" w:rsidRPr="0002013A" w:rsidRDefault="00D342D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D342DA" w:rsidRPr="0002013A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25" w:rsidRDefault="00070E25" w:rsidP="00B23904">
      <w:pPr>
        <w:spacing w:after="0" w:line="240" w:lineRule="auto"/>
      </w:pPr>
      <w:r>
        <w:separator/>
      </w:r>
    </w:p>
  </w:endnote>
  <w:endnote w:type="continuationSeparator" w:id="0">
    <w:p w:rsidR="00070E25" w:rsidRDefault="00070E2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25" w:rsidRDefault="00070E25" w:rsidP="00B23904">
      <w:pPr>
        <w:spacing w:after="0" w:line="240" w:lineRule="auto"/>
      </w:pPr>
      <w:r>
        <w:separator/>
      </w:r>
    </w:p>
  </w:footnote>
  <w:footnote w:type="continuationSeparator" w:id="0">
    <w:p w:rsidR="00070E25" w:rsidRDefault="00070E2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2171"/>
    <w:rsid w:val="00A13069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1880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EA6"/>
    <w:rsid w:val="00D447D6"/>
    <w:rsid w:val="00D458F8"/>
    <w:rsid w:val="00D51248"/>
    <w:rsid w:val="00D515BE"/>
    <w:rsid w:val="00D56088"/>
    <w:rsid w:val="00D57E63"/>
    <w:rsid w:val="00D6666F"/>
    <w:rsid w:val="00D70477"/>
    <w:rsid w:val="00D705BB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7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2DBC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107E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F4FE-ADB8-2C46-8AE3-5D4566C5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20</cp:revision>
  <cp:lastPrinted>2020-03-09T09:59:00Z</cp:lastPrinted>
  <dcterms:created xsi:type="dcterms:W3CDTF">2020-04-08T07:53:00Z</dcterms:created>
  <dcterms:modified xsi:type="dcterms:W3CDTF">2020-04-08T08:43:00Z</dcterms:modified>
</cp:coreProperties>
</file>