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D4471">
        <w:rPr>
          <w:rFonts w:ascii="Arial" w:hAnsi="Arial"/>
          <w:sz w:val="24"/>
          <w:szCs w:val="24"/>
          <w:lang w:eastAsia="es-ES"/>
        </w:rPr>
        <w:t xml:space="preserve">13 </w:t>
      </w:r>
      <w:r w:rsidR="004F2B9C">
        <w:rPr>
          <w:rFonts w:ascii="Arial" w:hAnsi="Arial"/>
          <w:sz w:val="24"/>
          <w:szCs w:val="24"/>
          <w:lang w:eastAsia="es-ES"/>
        </w:rPr>
        <w:t>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D639AD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La batalla final entre los Bandeira y los Arteaga, en el último capítulo de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D866F4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Mientras Nemo propone firmar la paz, Mario, Lara y Ferro pondrán toda la carne en el asador para acabar con sus enemigos</w:t>
      </w:r>
      <w:r w:rsidR="004F2B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el episodio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4F2B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C76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4F2B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marzo.</w:t>
      </w: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639AD" w:rsidRDefault="005234B3" w:rsidP="00D866F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="004B5B1B" w:rsidRP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 la serie más vista del año en las cadenas comerciales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tras ‘El Pueblo’, </w:t>
      </w:r>
      <w:r w:rsidR="004B5B1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</w:t>
      </w:r>
      <w:r w:rsidR="00D639AD">
        <w:rPr>
          <w:rFonts w:ascii="Arial" w:eastAsia="Times New Roman" w:hAnsi="Arial" w:cs="Arial"/>
          <w:b/>
          <w:sz w:val="24"/>
          <w:szCs w:val="24"/>
          <w:lang w:eastAsia="es-ES"/>
        </w:rPr>
        <w:t>on un</w:t>
      </w:r>
      <w:r w:rsidR="00D639AD" w:rsidRP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15% de share y </w:t>
      </w:r>
      <w:r w:rsid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dos millones de e</w:t>
      </w:r>
      <w:r w:rsidR="00D639AD" w:rsidRP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spectadores</w:t>
      </w:r>
      <w:r w:rsid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media  </w:t>
      </w: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:rsidR="00D639AD" w:rsidRP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 Netflix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 sitúa</w:t>
      </w:r>
      <w:r w:rsidRP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cada día en</w:t>
      </w:r>
      <w:r w:rsidR="004B5B1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tre los puestos 1 y 3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</w:t>
      </w:r>
      <w:r w:rsidRPr="00D639A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las series más vistas </w:t>
      </w: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506">
        <w:rPr>
          <w:rFonts w:ascii="Arial" w:eastAsia="Times New Roman" w:hAnsi="Arial" w:cs="Arial"/>
          <w:i/>
          <w:sz w:val="24"/>
          <w:szCs w:val="24"/>
          <w:lang w:eastAsia="es-ES"/>
        </w:rPr>
        <w:t>“Si quieren guerra, tendrán guerra”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Así de contundente se mostrará Lara Bandeira cuando su padre </w:t>
      </w:r>
      <w:r w:rsidR="002B1CFA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50506">
        <w:rPr>
          <w:rFonts w:ascii="Arial" w:eastAsia="Times New Roman" w:hAnsi="Arial" w:cs="Arial"/>
          <w:sz w:val="24"/>
          <w:szCs w:val="24"/>
          <w:lang w:eastAsia="es-ES"/>
        </w:rPr>
        <w:t>declare</w:t>
      </w:r>
      <w:r w:rsidR="002B1CFA">
        <w:rPr>
          <w:rFonts w:ascii="Arial" w:eastAsia="Times New Roman" w:hAnsi="Arial" w:cs="Arial"/>
          <w:sz w:val="24"/>
          <w:szCs w:val="24"/>
          <w:lang w:eastAsia="es-ES"/>
        </w:rPr>
        <w:t xml:space="preserve"> partidario de parar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lucha </w:t>
      </w:r>
      <w:r w:rsidR="00150506">
        <w:rPr>
          <w:rFonts w:ascii="Arial" w:eastAsia="Times New Roman" w:hAnsi="Arial" w:cs="Arial"/>
          <w:sz w:val="24"/>
          <w:szCs w:val="24"/>
          <w:lang w:eastAsia="es-ES"/>
        </w:rPr>
        <w:t xml:space="preserve">con los Arteaga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evitar más sangre en el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último episodio de ‘Vivir sin permiso’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Telecinco emitirá el próximo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lunes 16 de marzo a las 22:40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B1CFA" w:rsidRDefault="002B1CFA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Producida en colaboración con Alea Media</w:t>
      </w:r>
      <w:r w:rsidR="004B5B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con un elenco de actores encabezado por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Jose Coronado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50506">
        <w:rPr>
          <w:rFonts w:ascii="Arial" w:eastAsia="Times New Roman" w:hAnsi="Arial" w:cs="Arial"/>
          <w:b/>
          <w:sz w:val="24"/>
          <w:szCs w:val="24"/>
          <w:lang w:eastAsia="es-ES"/>
        </w:rPr>
        <w:t>Álex Gonzá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lez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Claudia Traisac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Luis Zahera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Pilar Castro</w:t>
      </w:r>
      <w:r w:rsidR="00706546">
        <w:rPr>
          <w:rFonts w:ascii="Arial" w:eastAsia="Times New Roman" w:hAnsi="Arial" w:cs="Arial"/>
          <w:b/>
          <w:sz w:val="24"/>
          <w:szCs w:val="24"/>
          <w:lang w:eastAsia="es-ES"/>
        </w:rPr>
        <w:t>, Patrick Criado, Leonor Watling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Giulia Charm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segunda temporada de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‘Vivir sin permiso’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la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>opción preferida del prime time de los lunes con todos sus capítulos</w:t>
      </w:r>
      <w:r w:rsidR="0015050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505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15% de </w:t>
      </w:r>
      <w:r w:rsidRPr="0015050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505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dos millones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639AD" w:rsidRDefault="00D639AD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B1CFA" w:rsidRPr="001013F2" w:rsidRDefault="002B1CFA" w:rsidP="00D866F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013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Dejar todo resuelto, prioridad de Nemo en el capítulo final</w:t>
      </w:r>
    </w:p>
    <w:p w:rsidR="00150506" w:rsidRDefault="00150506" w:rsidP="001505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el episodio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 titulado </w:t>
      </w:r>
      <w:r w:rsidR="00FE765E"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Antes de irme</w:t>
      </w:r>
      <w:r w:rsidR="00FE765E"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Nemo está 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>cansado</w:t>
      </w:r>
      <w:r w:rsidR="00245A4D"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 de derramamientos de sangre y </w:t>
      </w:r>
      <w:r>
        <w:rPr>
          <w:rFonts w:ascii="Arial" w:hAnsi="Arial" w:cs="Arial"/>
          <w:iCs/>
          <w:sz w:val="24"/>
          <w:szCs w:val="24"/>
          <w:lang w:val="es-ES_tradnl" w:eastAsia="es-ES"/>
        </w:rPr>
        <w:t xml:space="preserve">es </w:t>
      </w:r>
      <w:r w:rsidR="00245A4D" w:rsidRPr="00245A4D">
        <w:rPr>
          <w:rFonts w:ascii="Arial" w:hAnsi="Arial" w:cs="Arial"/>
          <w:iCs/>
          <w:sz w:val="24"/>
          <w:szCs w:val="24"/>
          <w:lang w:val="es-ES_tradnl" w:eastAsia="es-ES"/>
        </w:rPr>
        <w:t>consciente de que su final está cerca</w:t>
      </w:r>
      <w:r>
        <w:rPr>
          <w:rFonts w:ascii="Arial" w:hAnsi="Arial" w:cs="Arial"/>
          <w:iCs/>
          <w:sz w:val="24"/>
          <w:szCs w:val="24"/>
          <w:lang w:val="es-ES_tradnl" w:eastAsia="es-ES"/>
        </w:rPr>
        <w:t>. Tras meditarlo mucho, se p</w:t>
      </w:r>
      <w:r w:rsidR="00245A4D"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resenta ante Germán Arteaga y </w:t>
      </w:r>
      <w:r w:rsidR="00245A4D" w:rsidRPr="00150506">
        <w:rPr>
          <w:rFonts w:ascii="Arial" w:hAnsi="Arial" w:cs="Arial"/>
          <w:b/>
          <w:iCs/>
          <w:sz w:val="24"/>
          <w:szCs w:val="24"/>
          <w:lang w:val="es-ES_tradnl" w:eastAsia="es-ES"/>
        </w:rPr>
        <w:t>le ofrece todo su entramado de negocio ilegal</w:t>
      </w:r>
      <w:r w:rsidR="00245A4D"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 a cambio de seguridad para su familia y para Mario. Arteaga acepta, pero le humilla cruelmente y le pide dinero a cambio de su protección. </w:t>
      </w:r>
    </w:p>
    <w:p w:rsidR="00150506" w:rsidRDefault="00150506" w:rsidP="001505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 w:eastAsia="es-ES"/>
        </w:rPr>
      </w:pPr>
    </w:p>
    <w:p w:rsidR="00150506" w:rsidRDefault="00245A4D" w:rsidP="001505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 w:eastAsia="es-ES"/>
        </w:rPr>
      </w:pP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>Mientras tanto, Arteaga despide a su hijo Daniel y le manda de vuelta a México</w:t>
      </w:r>
      <w:r w:rsidR="00150506">
        <w:rPr>
          <w:rFonts w:ascii="Arial" w:hAnsi="Arial" w:cs="Arial"/>
          <w:iCs/>
          <w:sz w:val="24"/>
          <w:szCs w:val="24"/>
          <w:lang w:val="es-ES_tradnl" w:eastAsia="es-ES"/>
        </w:rPr>
        <w:t>, diciéndole brutalmente que le desprecia y que nunca estuvo a la altura de sus expectativas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. El joven queda dolido y resentido hasta el extremo y Mario, que se da cuenta, decide aprovechar su deseo de venganza para preparar </w:t>
      </w:r>
      <w:r w:rsidRPr="00150506">
        <w:rPr>
          <w:rFonts w:ascii="Arial" w:hAnsi="Arial" w:cs="Arial"/>
          <w:b/>
          <w:iCs/>
          <w:sz w:val="24"/>
          <w:szCs w:val="24"/>
          <w:lang w:val="es-ES_tradnl" w:eastAsia="es-ES"/>
        </w:rPr>
        <w:t xml:space="preserve">un golpe </w:t>
      </w:r>
      <w:r w:rsidRPr="00150506">
        <w:rPr>
          <w:rFonts w:ascii="Arial" w:hAnsi="Arial" w:cs="Arial"/>
          <w:b/>
          <w:iCs/>
          <w:sz w:val="24"/>
          <w:szCs w:val="24"/>
          <w:lang w:val="es-ES_tradnl" w:eastAsia="es-ES"/>
        </w:rPr>
        <w:lastRenderedPageBreak/>
        <w:t>mortal contra Arteaga sin que Nemo lo sepa</w:t>
      </w:r>
      <w:r w:rsidR="00150506">
        <w:rPr>
          <w:rFonts w:ascii="Arial" w:hAnsi="Arial" w:cs="Arial"/>
          <w:iCs/>
          <w:sz w:val="24"/>
          <w:szCs w:val="24"/>
          <w:lang w:val="es-ES_tradnl" w:eastAsia="es-ES"/>
        </w:rPr>
        <w:t>. P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ara ello, </w:t>
      </w:r>
      <w:r w:rsidRPr="00150506">
        <w:rPr>
          <w:rFonts w:ascii="Arial" w:hAnsi="Arial" w:cs="Arial"/>
          <w:b/>
          <w:iCs/>
          <w:sz w:val="24"/>
          <w:szCs w:val="24"/>
          <w:lang w:val="es-ES_tradnl" w:eastAsia="es-ES"/>
        </w:rPr>
        <w:t>embarca a Ferro y a Lara en el plan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. </w:t>
      </w:r>
    </w:p>
    <w:p w:rsidR="00150506" w:rsidRDefault="00150506" w:rsidP="001505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 w:eastAsia="es-ES"/>
        </w:rPr>
      </w:pPr>
    </w:p>
    <w:p w:rsidR="009A7CAB" w:rsidRDefault="00245A4D" w:rsidP="001505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 w:eastAsia="es-ES"/>
        </w:rPr>
      </w:pP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Sin embargo, </w:t>
      </w:r>
      <w:r w:rsidR="00150506">
        <w:rPr>
          <w:rFonts w:ascii="Arial" w:hAnsi="Arial" w:cs="Arial"/>
          <w:iCs/>
          <w:sz w:val="24"/>
          <w:szCs w:val="24"/>
          <w:lang w:val="es-ES_tradnl" w:eastAsia="es-ES"/>
        </w:rPr>
        <w:t xml:space="preserve">cuando 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Nemo descubre que </w:t>
      </w:r>
      <w:r w:rsidRPr="00150506">
        <w:rPr>
          <w:rFonts w:ascii="Arial" w:hAnsi="Arial" w:cs="Arial"/>
          <w:b/>
          <w:iCs/>
          <w:sz w:val="24"/>
          <w:szCs w:val="24"/>
          <w:lang w:val="es-ES_tradnl" w:eastAsia="es-ES"/>
        </w:rPr>
        <w:t>están actuando a sus espaldas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, monta en cólera y pone en marcha </w:t>
      </w:r>
      <w:r w:rsidRPr="00150506">
        <w:rPr>
          <w:rFonts w:ascii="Arial" w:hAnsi="Arial" w:cs="Arial"/>
          <w:b/>
          <w:iCs/>
          <w:sz w:val="24"/>
          <w:szCs w:val="24"/>
          <w:lang w:val="es-ES_tradnl" w:eastAsia="es-ES"/>
        </w:rPr>
        <w:t>una arriesgadísima estrategia</w:t>
      </w:r>
      <w:r w:rsidRPr="00245A4D">
        <w:rPr>
          <w:rFonts w:ascii="Arial" w:hAnsi="Arial" w:cs="Arial"/>
          <w:iCs/>
          <w:sz w:val="24"/>
          <w:szCs w:val="24"/>
          <w:lang w:val="es-ES_tradnl" w:eastAsia="es-ES"/>
        </w:rPr>
        <w:t xml:space="preserve"> que precipitará los acontecimientos sin remisión, poniendo en peligro todo lo que ha construido.</w:t>
      </w:r>
    </w:p>
    <w:p w:rsidR="00245A4D" w:rsidRDefault="00245A4D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val="es-ES_tradnl" w:eastAsia="es-ES"/>
        </w:rPr>
      </w:pPr>
    </w:p>
    <w:p w:rsidR="00150506" w:rsidRPr="001013F2" w:rsidRDefault="00150506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color w:val="002C5F"/>
          <w:sz w:val="28"/>
          <w:szCs w:val="28"/>
          <w:lang w:val="es-ES_tradnl" w:eastAsia="es-ES"/>
        </w:rPr>
      </w:pPr>
      <w:r w:rsidRPr="001013F2">
        <w:rPr>
          <w:rFonts w:ascii="Arial" w:hAnsi="Arial" w:cs="Arial"/>
          <w:b/>
          <w:iCs/>
          <w:color w:val="002C5F"/>
          <w:sz w:val="28"/>
          <w:szCs w:val="28"/>
          <w:lang w:val="es-ES_tradnl" w:eastAsia="es-ES"/>
        </w:rPr>
        <w:t>Éxito en todos los soportes</w:t>
      </w:r>
    </w:p>
    <w:p w:rsidR="003472EC" w:rsidRDefault="003472EC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  <w:r>
        <w:rPr>
          <w:rFonts w:ascii="Arial" w:hAnsi="Arial" w:cs="Arial"/>
          <w:iCs/>
          <w:sz w:val="24"/>
          <w:szCs w:val="24"/>
          <w:lang w:eastAsia="es-ES"/>
        </w:rPr>
        <w:t xml:space="preserve">A falta de la emisión de su capítulo final,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‘Vivir sin permiso’ acumula un 15% de </w:t>
      </w:r>
      <w:r w:rsidRPr="00150506">
        <w:rPr>
          <w:rFonts w:ascii="Arial" w:hAnsi="Arial" w:cs="Arial"/>
          <w:b/>
          <w:i/>
          <w:iCs/>
          <w:sz w:val="24"/>
          <w:szCs w:val="24"/>
          <w:lang w:eastAsia="es-ES"/>
        </w:rPr>
        <w:t>share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 y 2M espectadores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. Es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>la serie más vista del año en las cadenas comerciales tras ‘El pueblo’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 y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la cuarta entre todas las cadenas 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en la presente temporada televisiva, un </w:t>
      </w:r>
      <w:r w:rsidRPr="00D639AD">
        <w:rPr>
          <w:rFonts w:ascii="Arial" w:hAnsi="Arial" w:cs="Arial"/>
          <w:i/>
          <w:iCs/>
          <w:sz w:val="24"/>
          <w:szCs w:val="24"/>
          <w:lang w:eastAsia="es-ES"/>
        </w:rPr>
        <w:t>ranking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 en el que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>cuatro de las cinco primeras ficciones son de Telecinco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 (‘La que se avecina’, ‘El pueblo’, ‘Vivir sin permiso’ y ‘The good doctor’).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 A estos datos hay que sumar los más de </w:t>
      </w:r>
      <w:r w:rsidR="007F0FFC"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300.000 espectadores de media 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>que han seguido la serie en su emisión en diferido y</w:t>
      </w:r>
      <w:r w:rsidR="00150506">
        <w:rPr>
          <w:rFonts w:ascii="Arial" w:hAnsi="Arial" w:cs="Arial"/>
          <w:iCs/>
          <w:sz w:val="24"/>
          <w:szCs w:val="24"/>
          <w:lang w:eastAsia="es-ES"/>
        </w:rPr>
        <w:t xml:space="preserve"> las 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 </w:t>
      </w:r>
      <w:r w:rsidR="007F0FFC" w:rsidRPr="00150506">
        <w:rPr>
          <w:rFonts w:ascii="Arial" w:hAnsi="Arial" w:cs="Arial"/>
          <w:b/>
          <w:iCs/>
          <w:sz w:val="24"/>
          <w:szCs w:val="24"/>
          <w:lang w:eastAsia="es-ES"/>
        </w:rPr>
        <w:t>1,3M de visualizaciones en la web de Telecinco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 desde el inicio de la temporada.</w:t>
      </w:r>
    </w:p>
    <w:p w:rsidR="003472EC" w:rsidRDefault="003472EC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p w:rsidR="00245A4D" w:rsidRDefault="003472EC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  <w:r>
        <w:rPr>
          <w:rFonts w:ascii="Arial" w:hAnsi="Arial" w:cs="Arial"/>
          <w:iCs/>
          <w:sz w:val="24"/>
          <w:szCs w:val="24"/>
          <w:lang w:eastAsia="es-ES"/>
        </w:rPr>
        <w:t xml:space="preserve">En su franja de emisión, ha sido la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>primera opción cada lunes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 y ha superado en 4,9 puntos a Antena 3 (10,1%).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En </w:t>
      </w:r>
      <w:r w:rsidRPr="00150506">
        <w:rPr>
          <w:rFonts w:ascii="Arial" w:hAnsi="Arial" w:cs="Arial"/>
          <w:b/>
          <w:i/>
          <w:iCs/>
          <w:sz w:val="24"/>
          <w:szCs w:val="24"/>
          <w:lang w:eastAsia="es-ES"/>
        </w:rPr>
        <w:t>target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 comercial ha crecido hasta el </w:t>
      </w:r>
      <w:r w:rsidR="00245A4D" w:rsidRPr="00150506">
        <w:rPr>
          <w:rFonts w:ascii="Arial" w:hAnsi="Arial" w:cs="Arial"/>
          <w:b/>
          <w:iCs/>
          <w:sz w:val="24"/>
          <w:szCs w:val="24"/>
          <w:lang w:eastAsia="es-ES"/>
        </w:rPr>
        <w:t>15,4%</w:t>
      </w:r>
      <w:r w:rsidR="00245A4D" w:rsidRPr="00245A4D">
        <w:rPr>
          <w:rFonts w:ascii="Arial" w:hAnsi="Arial" w:cs="Arial"/>
          <w:iCs/>
          <w:sz w:val="24"/>
          <w:szCs w:val="24"/>
          <w:lang w:eastAsia="es-ES"/>
        </w:rPr>
        <w:t xml:space="preserve"> </w:t>
      </w:r>
      <w:r w:rsidRPr="00150506">
        <w:rPr>
          <w:rFonts w:ascii="Arial" w:hAnsi="Arial" w:cs="Arial"/>
          <w:b/>
          <w:iCs/>
          <w:sz w:val="24"/>
          <w:szCs w:val="24"/>
          <w:lang w:eastAsia="es-ES"/>
        </w:rPr>
        <w:t xml:space="preserve">de </w:t>
      </w:r>
      <w:r w:rsidRPr="00150506">
        <w:rPr>
          <w:rFonts w:ascii="Arial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 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-también </w:t>
      </w:r>
      <w:r w:rsidR="001013F2">
        <w:rPr>
          <w:rFonts w:ascii="Arial" w:hAnsi="Arial" w:cs="Arial"/>
          <w:iCs/>
          <w:sz w:val="24"/>
          <w:szCs w:val="24"/>
          <w:lang w:eastAsia="es-ES"/>
        </w:rPr>
        <w:t xml:space="preserve">el 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segundo mejor registro de una ficción en 2020- </w:t>
      </w:r>
      <w:r w:rsidR="00245A4D" w:rsidRPr="00245A4D">
        <w:rPr>
          <w:rFonts w:ascii="Arial" w:hAnsi="Arial" w:cs="Arial"/>
          <w:iCs/>
          <w:sz w:val="24"/>
          <w:szCs w:val="24"/>
          <w:lang w:eastAsia="es-ES"/>
        </w:rPr>
        <w:t xml:space="preserve">y en </w:t>
      </w:r>
      <w:r w:rsidR="00245A4D"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jóvenes </w:t>
      </w:r>
      <w:r w:rsidR="007F0FFC" w:rsidRPr="001013F2">
        <w:rPr>
          <w:rFonts w:ascii="Arial" w:hAnsi="Arial" w:cs="Arial"/>
          <w:b/>
          <w:iCs/>
          <w:sz w:val="24"/>
          <w:szCs w:val="24"/>
          <w:lang w:eastAsia="es-ES"/>
        </w:rPr>
        <w:t>de 2</w:t>
      </w:r>
      <w:r w:rsidR="00245A4D" w:rsidRPr="001013F2">
        <w:rPr>
          <w:rFonts w:ascii="Arial" w:hAnsi="Arial" w:cs="Arial"/>
          <w:b/>
          <w:iCs/>
          <w:sz w:val="24"/>
          <w:szCs w:val="24"/>
          <w:lang w:eastAsia="es-ES"/>
        </w:rPr>
        <w:t>5</w:t>
      </w:r>
      <w:r w:rsidR="007F0FFC"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 a </w:t>
      </w:r>
      <w:r w:rsidR="00245A4D"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34 </w:t>
      </w:r>
      <w:r w:rsidR="007F0FFC" w:rsidRPr="001013F2">
        <w:rPr>
          <w:rFonts w:ascii="Arial" w:hAnsi="Arial" w:cs="Arial"/>
          <w:b/>
          <w:iCs/>
          <w:sz w:val="24"/>
          <w:szCs w:val="24"/>
          <w:lang w:eastAsia="es-ES"/>
        </w:rPr>
        <w:t>años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, segmento de público en el que registra </w:t>
      </w:r>
      <w:r w:rsidR="007F0FFC" w:rsidRPr="001013F2">
        <w:rPr>
          <w:rFonts w:ascii="Arial" w:hAnsi="Arial" w:cs="Arial"/>
          <w:b/>
          <w:i/>
          <w:iCs/>
          <w:sz w:val="24"/>
          <w:szCs w:val="24"/>
          <w:lang w:eastAsia="es-ES"/>
        </w:rPr>
        <w:t xml:space="preserve">un </w:t>
      </w:r>
      <w:r w:rsidR="00245A4D" w:rsidRPr="001013F2">
        <w:rPr>
          <w:rFonts w:ascii="Arial" w:hAnsi="Arial" w:cs="Arial"/>
          <w:b/>
          <w:i/>
          <w:iCs/>
          <w:sz w:val="24"/>
          <w:szCs w:val="24"/>
          <w:lang w:eastAsia="es-ES"/>
        </w:rPr>
        <w:t>16,6%</w:t>
      </w:r>
      <w:r w:rsidR="007F0FFC" w:rsidRPr="001013F2">
        <w:rPr>
          <w:rFonts w:ascii="Arial" w:hAnsi="Arial" w:cs="Arial"/>
          <w:b/>
          <w:i/>
          <w:iCs/>
          <w:sz w:val="24"/>
          <w:szCs w:val="24"/>
          <w:lang w:eastAsia="es-ES"/>
        </w:rPr>
        <w:t xml:space="preserve"> de </w:t>
      </w:r>
      <w:r w:rsidR="001013F2">
        <w:rPr>
          <w:rFonts w:ascii="Arial" w:hAnsi="Arial" w:cs="Arial"/>
          <w:b/>
          <w:iCs/>
          <w:sz w:val="24"/>
          <w:szCs w:val="24"/>
          <w:lang w:eastAsia="es-ES"/>
        </w:rPr>
        <w:t>cuota de pantalla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 xml:space="preserve">. </w:t>
      </w:r>
    </w:p>
    <w:p w:rsidR="007F0FFC" w:rsidRDefault="007F0FFC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p w:rsidR="007F0FFC" w:rsidRDefault="007F0FFC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  <w:r>
        <w:rPr>
          <w:rFonts w:ascii="Arial" w:hAnsi="Arial" w:cs="Arial"/>
          <w:iCs/>
          <w:sz w:val="24"/>
          <w:szCs w:val="24"/>
          <w:lang w:eastAsia="es-ES"/>
        </w:rPr>
        <w:t xml:space="preserve">Por ámbitos geográficos, destacan los datos que obtiene en 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Castilla-La </w:t>
      </w:r>
      <w:r w:rsidR="001013F2" w:rsidRPr="001013F2">
        <w:rPr>
          <w:rFonts w:ascii="Arial" w:hAnsi="Arial" w:cs="Arial"/>
          <w:b/>
          <w:iCs/>
          <w:sz w:val="24"/>
          <w:szCs w:val="24"/>
          <w:lang w:eastAsia="es-ES"/>
        </w:rPr>
        <w:t>M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ancha (21%)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, 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Asturias (20%)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, 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Galicia (19,5%)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, 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Madrid (19,3%)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, 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Canarias (17%)</w:t>
      </w:r>
      <w:r>
        <w:rPr>
          <w:rFonts w:ascii="Arial" w:hAnsi="Arial" w:cs="Arial"/>
          <w:iCs/>
          <w:sz w:val="24"/>
          <w:szCs w:val="24"/>
          <w:lang w:eastAsia="es-ES"/>
        </w:rPr>
        <w:t xml:space="preserve"> y </w:t>
      </w: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Aragón (16,7%)</w:t>
      </w:r>
      <w:r>
        <w:rPr>
          <w:rFonts w:ascii="Arial" w:hAnsi="Arial" w:cs="Arial"/>
          <w:iCs/>
          <w:sz w:val="24"/>
          <w:szCs w:val="24"/>
          <w:lang w:eastAsia="es-ES"/>
        </w:rPr>
        <w:t>.</w:t>
      </w:r>
    </w:p>
    <w:p w:rsidR="007F0FFC" w:rsidRDefault="007F0FFC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p w:rsidR="00245A4D" w:rsidRPr="009928BA" w:rsidRDefault="00245A4D" w:rsidP="00245A4D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  <w:r w:rsidRPr="001013F2">
        <w:rPr>
          <w:rFonts w:ascii="Arial" w:hAnsi="Arial" w:cs="Arial"/>
          <w:b/>
          <w:iCs/>
          <w:sz w:val="24"/>
          <w:szCs w:val="24"/>
          <w:lang w:eastAsia="es-ES"/>
        </w:rPr>
        <w:t>En Netflix</w:t>
      </w:r>
      <w:r w:rsidRPr="00245A4D">
        <w:rPr>
          <w:rFonts w:ascii="Arial" w:hAnsi="Arial" w:cs="Arial"/>
          <w:iCs/>
          <w:sz w:val="24"/>
          <w:szCs w:val="24"/>
          <w:lang w:eastAsia="es-ES"/>
        </w:rPr>
        <w:t xml:space="preserve">, donde </w:t>
      </w:r>
      <w:r w:rsidR="00CF6460" w:rsidRPr="00245A4D">
        <w:rPr>
          <w:rFonts w:ascii="Arial" w:hAnsi="Arial" w:cs="Arial"/>
          <w:iCs/>
          <w:sz w:val="24"/>
          <w:szCs w:val="24"/>
          <w:lang w:eastAsia="es-ES"/>
        </w:rPr>
        <w:t xml:space="preserve">está disponible </w:t>
      </w:r>
      <w:r w:rsidRPr="00245A4D">
        <w:rPr>
          <w:rFonts w:ascii="Arial" w:hAnsi="Arial" w:cs="Arial"/>
          <w:iCs/>
          <w:sz w:val="24"/>
          <w:szCs w:val="24"/>
          <w:lang w:eastAsia="es-ES"/>
        </w:rPr>
        <w:t>la segunda temporada completa</w:t>
      </w:r>
      <w:r w:rsidR="00CF6460">
        <w:rPr>
          <w:rFonts w:ascii="Arial" w:hAnsi="Arial" w:cs="Arial"/>
          <w:iCs/>
          <w:sz w:val="24"/>
          <w:szCs w:val="24"/>
          <w:lang w:eastAsia="es-ES"/>
        </w:rPr>
        <w:t xml:space="preserve"> de la serie</w:t>
      </w:r>
      <w:r w:rsidRPr="00245A4D">
        <w:rPr>
          <w:rFonts w:ascii="Arial" w:hAnsi="Arial" w:cs="Arial"/>
          <w:iCs/>
          <w:sz w:val="24"/>
          <w:szCs w:val="24"/>
          <w:lang w:eastAsia="es-ES"/>
        </w:rPr>
        <w:t xml:space="preserve">, </w:t>
      </w:r>
      <w:r w:rsidR="007F0FFC">
        <w:rPr>
          <w:rFonts w:ascii="Arial" w:hAnsi="Arial" w:cs="Arial"/>
          <w:iCs/>
          <w:sz w:val="24"/>
          <w:szCs w:val="24"/>
          <w:lang w:eastAsia="es-ES"/>
        </w:rPr>
        <w:t>se ha situado de manera sistemática</w:t>
      </w:r>
      <w:r w:rsidR="00CF6460">
        <w:rPr>
          <w:rFonts w:ascii="Arial" w:hAnsi="Arial" w:cs="Arial"/>
          <w:iCs/>
          <w:sz w:val="24"/>
          <w:szCs w:val="24"/>
          <w:lang w:eastAsia="es-ES"/>
        </w:rPr>
        <w:t xml:space="preserve"> entre los puestos primero y tercero desde que es público</w:t>
      </w:r>
      <w:r w:rsidR="007F0FFC"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 el </w:t>
      </w:r>
      <w:r w:rsidR="007F0FFC" w:rsidRPr="001013F2">
        <w:rPr>
          <w:rFonts w:ascii="Arial" w:hAnsi="Arial" w:cs="Arial"/>
          <w:b/>
          <w:i/>
          <w:iCs/>
          <w:sz w:val="24"/>
          <w:szCs w:val="24"/>
          <w:lang w:eastAsia="es-ES"/>
        </w:rPr>
        <w:t>ranking</w:t>
      </w:r>
      <w:r w:rsidR="007F0FFC"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 de las series más vistas </w:t>
      </w:r>
      <w:r w:rsidR="00CF6460">
        <w:rPr>
          <w:rFonts w:ascii="Arial" w:hAnsi="Arial" w:cs="Arial"/>
          <w:b/>
          <w:iCs/>
          <w:sz w:val="24"/>
          <w:szCs w:val="24"/>
          <w:lang w:eastAsia="es-ES"/>
        </w:rPr>
        <w:t>de la plataforma</w:t>
      </w:r>
      <w:r w:rsidR="00CF6460" w:rsidRPr="001013F2">
        <w:rPr>
          <w:rFonts w:ascii="Arial" w:hAnsi="Arial" w:cs="Arial"/>
          <w:b/>
          <w:iCs/>
          <w:sz w:val="24"/>
          <w:szCs w:val="24"/>
          <w:lang w:eastAsia="es-ES"/>
        </w:rPr>
        <w:t xml:space="preserve"> </w:t>
      </w:r>
      <w:r w:rsidR="007F0FFC" w:rsidRPr="001013F2">
        <w:rPr>
          <w:rFonts w:ascii="Arial" w:hAnsi="Arial" w:cs="Arial"/>
          <w:b/>
          <w:iCs/>
          <w:sz w:val="24"/>
          <w:szCs w:val="24"/>
          <w:lang w:eastAsia="es-ES"/>
        </w:rPr>
        <w:t>en España</w:t>
      </w:r>
      <w:r w:rsidR="00CF6460">
        <w:rPr>
          <w:rFonts w:ascii="Arial" w:hAnsi="Arial" w:cs="Arial"/>
          <w:iCs/>
          <w:sz w:val="24"/>
          <w:szCs w:val="24"/>
          <w:lang w:eastAsia="es-ES"/>
        </w:rPr>
        <w:t>.</w:t>
      </w:r>
    </w:p>
    <w:sectPr w:rsidR="00245A4D" w:rsidRPr="009928BA" w:rsidSect="00150506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F9" w:rsidRDefault="00D023F9">
      <w:pPr>
        <w:spacing w:after="0" w:line="240" w:lineRule="auto"/>
      </w:pPr>
      <w:r>
        <w:separator/>
      </w:r>
    </w:p>
  </w:endnote>
  <w:endnote w:type="continuationSeparator" w:id="0">
    <w:p w:rsidR="00D023F9" w:rsidRDefault="00D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706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F9" w:rsidRDefault="00D023F9">
      <w:pPr>
        <w:spacing w:after="0" w:line="240" w:lineRule="auto"/>
      </w:pPr>
      <w:r>
        <w:separator/>
      </w:r>
    </w:p>
  </w:footnote>
  <w:footnote w:type="continuationSeparator" w:id="0">
    <w:p w:rsidR="00D023F9" w:rsidRDefault="00D0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1D85"/>
    <w:rsid w:val="00040904"/>
    <w:rsid w:val="00051CF4"/>
    <w:rsid w:val="00060A56"/>
    <w:rsid w:val="000A7A8B"/>
    <w:rsid w:val="000D0C0D"/>
    <w:rsid w:val="000E4BDA"/>
    <w:rsid w:val="000F4432"/>
    <w:rsid w:val="001013F2"/>
    <w:rsid w:val="0011253C"/>
    <w:rsid w:val="00127ADC"/>
    <w:rsid w:val="00150506"/>
    <w:rsid w:val="001703FC"/>
    <w:rsid w:val="0019061D"/>
    <w:rsid w:val="001C59E5"/>
    <w:rsid w:val="001F2A73"/>
    <w:rsid w:val="00242733"/>
    <w:rsid w:val="00245A4D"/>
    <w:rsid w:val="002621F1"/>
    <w:rsid w:val="00264D7D"/>
    <w:rsid w:val="002703D8"/>
    <w:rsid w:val="002B1CFA"/>
    <w:rsid w:val="00304EFB"/>
    <w:rsid w:val="00306786"/>
    <w:rsid w:val="0031349C"/>
    <w:rsid w:val="003472EC"/>
    <w:rsid w:val="003711AE"/>
    <w:rsid w:val="0037183F"/>
    <w:rsid w:val="003A2F19"/>
    <w:rsid w:val="003C6077"/>
    <w:rsid w:val="003C766F"/>
    <w:rsid w:val="003E052D"/>
    <w:rsid w:val="003F78DA"/>
    <w:rsid w:val="00424D55"/>
    <w:rsid w:val="00472F06"/>
    <w:rsid w:val="00482F0C"/>
    <w:rsid w:val="004B5B1B"/>
    <w:rsid w:val="004D28CC"/>
    <w:rsid w:val="004F2046"/>
    <w:rsid w:val="004F2B9C"/>
    <w:rsid w:val="004F7A86"/>
    <w:rsid w:val="00505E86"/>
    <w:rsid w:val="0051257A"/>
    <w:rsid w:val="0051731C"/>
    <w:rsid w:val="005234B3"/>
    <w:rsid w:val="00554AC6"/>
    <w:rsid w:val="0057372B"/>
    <w:rsid w:val="0058355E"/>
    <w:rsid w:val="00592E7C"/>
    <w:rsid w:val="005A446D"/>
    <w:rsid w:val="005D1022"/>
    <w:rsid w:val="0062064F"/>
    <w:rsid w:val="0065670E"/>
    <w:rsid w:val="0068277E"/>
    <w:rsid w:val="006B7A0C"/>
    <w:rsid w:val="006D66FA"/>
    <w:rsid w:val="00706546"/>
    <w:rsid w:val="00746A1E"/>
    <w:rsid w:val="00772C98"/>
    <w:rsid w:val="00773027"/>
    <w:rsid w:val="0079750B"/>
    <w:rsid w:val="007A6D68"/>
    <w:rsid w:val="007C6BEA"/>
    <w:rsid w:val="007F0FFC"/>
    <w:rsid w:val="0081240C"/>
    <w:rsid w:val="00816303"/>
    <w:rsid w:val="0082239F"/>
    <w:rsid w:val="0083355A"/>
    <w:rsid w:val="00877283"/>
    <w:rsid w:val="00884F12"/>
    <w:rsid w:val="008A4827"/>
    <w:rsid w:val="008B6CB5"/>
    <w:rsid w:val="008E61FF"/>
    <w:rsid w:val="0090190C"/>
    <w:rsid w:val="00921FB5"/>
    <w:rsid w:val="00946F8B"/>
    <w:rsid w:val="009928BA"/>
    <w:rsid w:val="009A5BD0"/>
    <w:rsid w:val="009A7CAB"/>
    <w:rsid w:val="009B729A"/>
    <w:rsid w:val="009E16D3"/>
    <w:rsid w:val="00A12DDD"/>
    <w:rsid w:val="00A641F1"/>
    <w:rsid w:val="00A7002B"/>
    <w:rsid w:val="00A76AFE"/>
    <w:rsid w:val="00AA6B5C"/>
    <w:rsid w:val="00AD4471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CF6460"/>
    <w:rsid w:val="00D023F9"/>
    <w:rsid w:val="00D24F1C"/>
    <w:rsid w:val="00D25DCA"/>
    <w:rsid w:val="00D4596C"/>
    <w:rsid w:val="00D4698F"/>
    <w:rsid w:val="00D639AD"/>
    <w:rsid w:val="00D640B5"/>
    <w:rsid w:val="00D866F4"/>
    <w:rsid w:val="00DB1970"/>
    <w:rsid w:val="00DB25B9"/>
    <w:rsid w:val="00DE614B"/>
    <w:rsid w:val="00E502DB"/>
    <w:rsid w:val="00E668E0"/>
    <w:rsid w:val="00E6771E"/>
    <w:rsid w:val="00E87B1E"/>
    <w:rsid w:val="00EC0B32"/>
    <w:rsid w:val="00EC5542"/>
    <w:rsid w:val="00ED73B1"/>
    <w:rsid w:val="00F227D7"/>
    <w:rsid w:val="00F626C4"/>
    <w:rsid w:val="00F77E38"/>
    <w:rsid w:val="00FB16F2"/>
    <w:rsid w:val="00FD2686"/>
    <w:rsid w:val="00FD384B"/>
    <w:rsid w:val="00FE765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B4F2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8C26-ECAB-4371-B223-9AA0A21A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2020-02-21T12:00:00Z</cp:lastPrinted>
  <dcterms:created xsi:type="dcterms:W3CDTF">2020-03-13T13:26:00Z</dcterms:created>
  <dcterms:modified xsi:type="dcterms:W3CDTF">2020-03-13T15:39:00Z</dcterms:modified>
</cp:coreProperties>
</file>