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3F" w:rsidRDefault="00051D3F" w:rsidP="008066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43B7183" wp14:editId="477E747F">
            <wp:simplePos x="0" y="0"/>
            <wp:positionH relativeFrom="margin">
              <wp:align>right</wp:align>
            </wp:positionH>
            <wp:positionV relativeFrom="margin">
              <wp:posOffset>-180963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D3F" w:rsidRDefault="00051D3F" w:rsidP="008066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51D3F" w:rsidRDefault="00051D3F" w:rsidP="008066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D79" w:rsidRDefault="001F7D79" w:rsidP="008066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606CC" w:rsidRDefault="006606CC" w:rsidP="008066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51D3F" w:rsidRPr="00092079" w:rsidRDefault="00051D3F" w:rsidP="008066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7442B">
        <w:rPr>
          <w:rFonts w:ascii="Arial" w:eastAsia="Times New Roman" w:hAnsi="Arial" w:cs="Arial"/>
          <w:sz w:val="24"/>
          <w:szCs w:val="24"/>
          <w:lang w:eastAsia="es-ES"/>
        </w:rPr>
        <w:t>6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051D3F" w:rsidRDefault="00051D3F" w:rsidP="008066C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:rsidR="00051D3F" w:rsidRPr="00EE4D84" w:rsidRDefault="00051D3F" w:rsidP="008066CC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‘Sálvame Banana’ se convierte en</w:t>
      </w:r>
      <w:r w:rsidR="005F546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‘Sálvame </w:t>
      </w:r>
      <w:r w:rsidR="0037442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omate’ </w:t>
      </w:r>
      <w:r w:rsidR="005F546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una edición especial del mítico </w:t>
      </w:r>
      <w:r w:rsidR="0037442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programa ‘Aquí hay tomate’</w:t>
      </w:r>
    </w:p>
    <w:p w:rsidR="00051D3F" w:rsidRPr="00997401" w:rsidRDefault="00051D3F" w:rsidP="008066C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:rsidR="005F5466" w:rsidRDefault="005F5466" w:rsidP="008066C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3744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lunes, el espacio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recuperará </w:t>
      </w:r>
      <w:r w:rsidR="007F300F">
        <w:rPr>
          <w:rFonts w:ascii="Arial" w:eastAsia="Times New Roman" w:hAnsi="Arial" w:cs="Arial"/>
          <w:b/>
          <w:sz w:val="24"/>
          <w:szCs w:val="24"/>
          <w:lang w:eastAsia="es-ES"/>
        </w:rPr>
        <w:t>el espíritu del histórico formato de Telecinco</w:t>
      </w:r>
      <w:r w:rsidR="001F7D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F30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la presencia en plató de su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recordado dúo de presentadores</w:t>
      </w:r>
      <w:r w:rsidR="007F30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sentados ante la famosa mesa del programa, con conexiones con tres de sus emblemáticos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reporteros</w:t>
      </w:r>
      <w:r w:rsidR="007F30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uso de su grafismo</w:t>
      </w:r>
      <w:r w:rsidR="001F7D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escenografía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44890" w:rsidRDefault="00944890" w:rsidP="008066C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44890" w:rsidRDefault="00C64C96" w:rsidP="008066C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‘Sálvame Tomate’ será la nueva denominación que la última parte de ‘Sálvame’ adoptará a partir del lunes.</w:t>
      </w:r>
    </w:p>
    <w:p w:rsidR="005F4946" w:rsidRDefault="005F4946" w:rsidP="008066CC">
      <w:pPr>
        <w:spacing w:after="0" w:line="240" w:lineRule="auto"/>
        <w:jc w:val="both"/>
        <w:rPr>
          <w:rFonts w:ascii="Arial" w:hAnsi="Arial" w:cs="Arial"/>
        </w:rPr>
      </w:pPr>
    </w:p>
    <w:p w:rsidR="00023B6D" w:rsidRPr="00051D3F" w:rsidRDefault="00023B6D" w:rsidP="008066CC">
      <w:pPr>
        <w:spacing w:after="0" w:line="240" w:lineRule="auto"/>
        <w:jc w:val="both"/>
        <w:rPr>
          <w:rFonts w:ascii="Arial" w:hAnsi="Arial" w:cs="Arial"/>
        </w:rPr>
      </w:pPr>
    </w:p>
    <w:p w:rsidR="00A46175" w:rsidRPr="001F7D79" w:rsidRDefault="00A24E96" w:rsidP="00A4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51D3F" w:rsidRPr="00051D3F">
        <w:rPr>
          <w:rFonts w:ascii="Arial" w:hAnsi="Arial" w:cs="Arial"/>
          <w:sz w:val="24"/>
          <w:szCs w:val="24"/>
        </w:rPr>
        <w:t>Sálva</w:t>
      </w:r>
      <w:r w:rsidR="00051D3F">
        <w:rPr>
          <w:rFonts w:ascii="Arial" w:hAnsi="Arial" w:cs="Arial"/>
          <w:sz w:val="24"/>
          <w:szCs w:val="24"/>
        </w:rPr>
        <w:t xml:space="preserve">me Banana’ </w:t>
      </w:r>
      <w:r w:rsidR="005F4946">
        <w:rPr>
          <w:rFonts w:ascii="Arial" w:hAnsi="Arial" w:cs="Arial"/>
          <w:sz w:val="24"/>
          <w:szCs w:val="24"/>
        </w:rPr>
        <w:t xml:space="preserve">‘mutará’ </w:t>
      </w:r>
      <w:r w:rsidR="005F4946" w:rsidRPr="001F7D79">
        <w:rPr>
          <w:rFonts w:ascii="Arial" w:hAnsi="Arial" w:cs="Arial"/>
          <w:b/>
          <w:bCs/>
          <w:sz w:val="24"/>
          <w:szCs w:val="24"/>
        </w:rPr>
        <w:t>este lunes 9 de marzo</w:t>
      </w:r>
      <w:r w:rsidR="005F4946">
        <w:rPr>
          <w:rFonts w:ascii="Arial" w:hAnsi="Arial" w:cs="Arial"/>
          <w:sz w:val="24"/>
          <w:szCs w:val="24"/>
        </w:rPr>
        <w:t xml:space="preserve"> </w:t>
      </w:r>
      <w:r w:rsidR="00051D3F">
        <w:rPr>
          <w:rFonts w:ascii="Arial" w:hAnsi="Arial" w:cs="Arial"/>
          <w:sz w:val="24"/>
          <w:szCs w:val="24"/>
        </w:rPr>
        <w:t xml:space="preserve">en </w:t>
      </w:r>
      <w:r w:rsidR="00051D3F" w:rsidRPr="00051D3F">
        <w:rPr>
          <w:rFonts w:ascii="Arial" w:hAnsi="Arial" w:cs="Arial"/>
          <w:b/>
          <w:bCs/>
          <w:sz w:val="24"/>
          <w:szCs w:val="24"/>
        </w:rPr>
        <w:t>‘Sálvame Tomate’</w:t>
      </w:r>
      <w:r w:rsidR="00051D3F">
        <w:rPr>
          <w:rFonts w:ascii="Arial" w:hAnsi="Arial" w:cs="Arial"/>
          <w:sz w:val="24"/>
          <w:szCs w:val="24"/>
        </w:rPr>
        <w:t xml:space="preserve"> </w:t>
      </w:r>
      <w:r w:rsidR="005F4946">
        <w:rPr>
          <w:rFonts w:ascii="Arial" w:hAnsi="Arial" w:cs="Arial"/>
          <w:sz w:val="24"/>
          <w:szCs w:val="24"/>
        </w:rPr>
        <w:t xml:space="preserve">con la emisión de una </w:t>
      </w:r>
      <w:r w:rsidR="005F4946" w:rsidRPr="005F4946">
        <w:rPr>
          <w:rFonts w:ascii="Arial" w:hAnsi="Arial" w:cs="Arial"/>
          <w:b/>
          <w:bCs/>
          <w:sz w:val="24"/>
          <w:szCs w:val="24"/>
        </w:rPr>
        <w:t>edición especial del mítico programa ‘Aquí hay tomate’</w:t>
      </w:r>
      <w:r w:rsidR="005F4946">
        <w:rPr>
          <w:rFonts w:ascii="Arial" w:hAnsi="Arial" w:cs="Arial"/>
          <w:sz w:val="24"/>
          <w:szCs w:val="24"/>
        </w:rPr>
        <w:t>, uno de los formatos más recordados de la historia de Telecinco</w:t>
      </w:r>
      <w:r w:rsidR="0034783C">
        <w:rPr>
          <w:rFonts w:ascii="Arial" w:hAnsi="Arial" w:cs="Arial"/>
          <w:sz w:val="24"/>
          <w:szCs w:val="24"/>
        </w:rPr>
        <w:t xml:space="preserve">. </w:t>
      </w:r>
      <w:r w:rsidR="00A46175">
        <w:rPr>
          <w:rFonts w:ascii="Arial" w:hAnsi="Arial" w:cs="Arial"/>
          <w:sz w:val="24"/>
          <w:szCs w:val="24"/>
        </w:rPr>
        <w:t xml:space="preserve">A partir de esta esta edición, </w:t>
      </w:r>
      <w:r w:rsidR="00023B6D">
        <w:rPr>
          <w:rFonts w:ascii="Arial" w:hAnsi="Arial" w:cs="Arial"/>
          <w:sz w:val="24"/>
          <w:szCs w:val="24"/>
        </w:rPr>
        <w:t>la última parte de ‘Sálvame’</w:t>
      </w:r>
      <w:r w:rsidR="00A46175">
        <w:rPr>
          <w:rFonts w:ascii="Arial" w:hAnsi="Arial" w:cs="Arial"/>
          <w:sz w:val="24"/>
          <w:szCs w:val="24"/>
        </w:rPr>
        <w:t xml:space="preserve"> pasará a denominarse en adelante ‘Sálvame Tomate’.</w:t>
      </w:r>
    </w:p>
    <w:p w:rsidR="008066CC" w:rsidRDefault="008066CC" w:rsidP="00806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D79" w:rsidRDefault="0034783C" w:rsidP="00806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marco de las acciones para celebrar el 30º aniversario de</w:t>
      </w:r>
      <w:r w:rsidR="00C64C96">
        <w:rPr>
          <w:rFonts w:ascii="Arial" w:hAnsi="Arial" w:cs="Arial"/>
          <w:sz w:val="24"/>
          <w:szCs w:val="24"/>
        </w:rPr>
        <w:t>l</w:t>
      </w:r>
      <w:r w:rsidR="00315CEF">
        <w:rPr>
          <w:rFonts w:ascii="Arial" w:hAnsi="Arial" w:cs="Arial"/>
          <w:sz w:val="24"/>
          <w:szCs w:val="24"/>
        </w:rPr>
        <w:t xml:space="preserve"> </w:t>
      </w:r>
      <w:r w:rsidR="00C64C96">
        <w:rPr>
          <w:rFonts w:ascii="Arial" w:hAnsi="Arial" w:cs="Arial"/>
          <w:sz w:val="24"/>
          <w:szCs w:val="24"/>
        </w:rPr>
        <w:t>inicio de las emisiones de</w:t>
      </w:r>
      <w:r>
        <w:rPr>
          <w:rFonts w:ascii="Arial" w:hAnsi="Arial" w:cs="Arial"/>
          <w:sz w:val="24"/>
          <w:szCs w:val="24"/>
        </w:rPr>
        <w:t xml:space="preserve"> la cadena</w:t>
      </w:r>
      <w:r w:rsidR="005F4946">
        <w:rPr>
          <w:rFonts w:ascii="Arial" w:hAnsi="Arial" w:cs="Arial"/>
          <w:sz w:val="24"/>
          <w:szCs w:val="24"/>
        </w:rPr>
        <w:t>, el espacio producido en colaboración con La Fábrica de la Tele</w:t>
      </w:r>
      <w:r w:rsidR="007F300F">
        <w:rPr>
          <w:rFonts w:ascii="Arial" w:hAnsi="Arial" w:cs="Arial"/>
          <w:sz w:val="24"/>
          <w:szCs w:val="24"/>
        </w:rPr>
        <w:t xml:space="preserve"> </w:t>
      </w:r>
      <w:r w:rsidR="007F300F" w:rsidRPr="001F7D79">
        <w:rPr>
          <w:rFonts w:ascii="Arial" w:hAnsi="Arial" w:cs="Arial"/>
          <w:b/>
          <w:bCs/>
          <w:sz w:val="24"/>
          <w:szCs w:val="24"/>
        </w:rPr>
        <w:t>sentará de nuevo juntos a</w:t>
      </w:r>
      <w:r w:rsidR="007F300F">
        <w:rPr>
          <w:rFonts w:ascii="Arial" w:hAnsi="Arial" w:cs="Arial"/>
          <w:sz w:val="24"/>
          <w:szCs w:val="24"/>
        </w:rPr>
        <w:t xml:space="preserve"> </w:t>
      </w:r>
      <w:r w:rsidR="007F300F" w:rsidRPr="007F300F">
        <w:rPr>
          <w:rFonts w:ascii="Arial" w:hAnsi="Arial" w:cs="Arial"/>
          <w:b/>
          <w:bCs/>
          <w:sz w:val="24"/>
          <w:szCs w:val="24"/>
        </w:rPr>
        <w:t xml:space="preserve">Jorge Javier Vázquez y a </w:t>
      </w:r>
      <w:r w:rsidR="001F7D79">
        <w:rPr>
          <w:rFonts w:ascii="Arial" w:hAnsi="Arial" w:cs="Arial"/>
          <w:b/>
          <w:bCs/>
          <w:sz w:val="24"/>
          <w:szCs w:val="24"/>
        </w:rPr>
        <w:t xml:space="preserve">su compañera </w:t>
      </w:r>
      <w:r w:rsidR="007F300F" w:rsidRPr="007F300F">
        <w:rPr>
          <w:rFonts w:ascii="Arial" w:hAnsi="Arial" w:cs="Arial"/>
          <w:b/>
          <w:bCs/>
          <w:sz w:val="24"/>
          <w:szCs w:val="24"/>
        </w:rPr>
        <w:t>Carmen Alcayde ante la</w:t>
      </w:r>
      <w:r w:rsidR="007F300F">
        <w:rPr>
          <w:rFonts w:ascii="Arial" w:hAnsi="Arial" w:cs="Arial"/>
          <w:b/>
          <w:bCs/>
          <w:sz w:val="24"/>
          <w:szCs w:val="24"/>
        </w:rPr>
        <w:t xml:space="preserve"> famosa</w:t>
      </w:r>
      <w:r w:rsidR="007F300F" w:rsidRPr="007F300F">
        <w:rPr>
          <w:rFonts w:ascii="Arial" w:hAnsi="Arial" w:cs="Arial"/>
          <w:b/>
          <w:bCs/>
          <w:sz w:val="24"/>
          <w:szCs w:val="24"/>
        </w:rPr>
        <w:t xml:space="preserve"> mesa</w:t>
      </w:r>
      <w:r w:rsidR="007F300F">
        <w:rPr>
          <w:rFonts w:ascii="Arial" w:hAnsi="Arial" w:cs="Arial"/>
          <w:sz w:val="24"/>
          <w:szCs w:val="24"/>
        </w:rPr>
        <w:t xml:space="preserve"> del programa</w:t>
      </w:r>
      <w:r w:rsidR="001F7D79">
        <w:rPr>
          <w:rFonts w:ascii="Arial" w:hAnsi="Arial" w:cs="Arial"/>
          <w:sz w:val="24"/>
          <w:szCs w:val="24"/>
        </w:rPr>
        <w:t xml:space="preserve">, en el que marcaron un antes y un después en la narrativa de los formatos de actualidad rosa. </w:t>
      </w:r>
    </w:p>
    <w:p w:rsidR="001F7D79" w:rsidRDefault="001F7D79" w:rsidP="00806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D79" w:rsidRDefault="001F7D79" w:rsidP="001F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espíritu de ‘Aquí hay tomate’ acabará de invadir el plató con </w:t>
      </w:r>
      <w:r w:rsidRPr="001F7D79">
        <w:rPr>
          <w:rFonts w:ascii="Arial" w:hAnsi="Arial" w:cs="Arial"/>
          <w:b/>
          <w:bCs/>
          <w:sz w:val="24"/>
          <w:szCs w:val="24"/>
        </w:rPr>
        <w:t>conexiones en directo con tres de sus míticos reporteros: Mar Torres, Miquel Serra y Alfonso Ferrandis</w:t>
      </w:r>
      <w:r>
        <w:rPr>
          <w:rFonts w:ascii="Arial" w:hAnsi="Arial" w:cs="Arial"/>
          <w:sz w:val="24"/>
          <w:szCs w:val="24"/>
        </w:rPr>
        <w:t>.</w:t>
      </w:r>
      <w:r w:rsidR="001D1194">
        <w:rPr>
          <w:rFonts w:ascii="Arial" w:hAnsi="Arial" w:cs="Arial"/>
          <w:sz w:val="24"/>
          <w:szCs w:val="24"/>
        </w:rPr>
        <w:t xml:space="preserve"> Además, completará la emisión con sus clásicos cebos y vídeos cortos sobre la actualidad del corazón, cargados de </w:t>
      </w:r>
      <w:r w:rsidR="00251E4A">
        <w:rPr>
          <w:rFonts w:ascii="Arial" w:hAnsi="Arial" w:cs="Arial"/>
          <w:sz w:val="24"/>
          <w:szCs w:val="24"/>
        </w:rPr>
        <w:t>la</w:t>
      </w:r>
      <w:r w:rsidR="001D1194">
        <w:rPr>
          <w:rFonts w:ascii="Arial" w:hAnsi="Arial" w:cs="Arial"/>
          <w:sz w:val="24"/>
          <w:szCs w:val="24"/>
        </w:rPr>
        <w:t xml:space="preserve"> habitual ironía y acidez</w:t>
      </w:r>
      <w:r w:rsidR="00251E4A">
        <w:rPr>
          <w:rFonts w:ascii="Arial" w:hAnsi="Arial" w:cs="Arial"/>
          <w:sz w:val="24"/>
          <w:szCs w:val="24"/>
        </w:rPr>
        <w:t xml:space="preserve"> del histórico espacio</w:t>
      </w:r>
      <w:r w:rsidR="001D1194">
        <w:rPr>
          <w:rFonts w:ascii="Arial" w:hAnsi="Arial" w:cs="Arial"/>
          <w:sz w:val="24"/>
          <w:szCs w:val="24"/>
        </w:rPr>
        <w:t>.</w:t>
      </w:r>
    </w:p>
    <w:p w:rsidR="009B40E5" w:rsidRDefault="009B40E5" w:rsidP="001F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6175" w:rsidRPr="001F7D79" w:rsidRDefault="001F7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edición recuperará también diferentes </w:t>
      </w:r>
      <w:r w:rsidRPr="001F7D79">
        <w:rPr>
          <w:rFonts w:ascii="Arial" w:hAnsi="Arial" w:cs="Arial"/>
          <w:b/>
          <w:bCs/>
          <w:sz w:val="24"/>
          <w:szCs w:val="24"/>
        </w:rPr>
        <w:t>elementos de su escenografía</w:t>
      </w:r>
      <w:r>
        <w:rPr>
          <w:rFonts w:ascii="Arial" w:hAnsi="Arial" w:cs="Arial"/>
          <w:sz w:val="24"/>
          <w:szCs w:val="24"/>
        </w:rPr>
        <w:t>, salpicada por el icónico logo de la lata de tomate.</w:t>
      </w:r>
      <w:r w:rsidR="00FB1F7B" w:rsidRPr="001F7D79">
        <w:rPr>
          <w:rFonts w:ascii="Arial" w:hAnsi="Arial" w:cs="Arial"/>
          <w:sz w:val="24"/>
          <w:szCs w:val="24"/>
        </w:rPr>
        <w:t xml:space="preserve"> </w:t>
      </w:r>
    </w:p>
    <w:sectPr w:rsidR="00A46175" w:rsidRPr="001F7D79" w:rsidSect="001C3932">
      <w:headerReference w:type="default" r:id="rId7"/>
      <w:footerReference w:type="default" r:id="rId8"/>
      <w:pgSz w:w="11906" w:h="16838"/>
      <w:pgMar w:top="1135" w:right="1700" w:bottom="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BF" w:rsidRDefault="00E464F8">
      <w:pPr>
        <w:spacing w:after="0" w:line="240" w:lineRule="auto"/>
      </w:pPr>
      <w:r>
        <w:separator/>
      </w:r>
    </w:p>
  </w:endnote>
  <w:endnote w:type="continuationSeparator" w:id="0">
    <w:p w:rsidR="005132BF" w:rsidRDefault="00E4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Pr="00092079" w:rsidRDefault="00F4553D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83385BA" wp14:editId="1B9E11E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1A21A2E3" wp14:editId="17729B62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BF" w:rsidRDefault="00E464F8">
      <w:pPr>
        <w:spacing w:after="0" w:line="240" w:lineRule="auto"/>
      </w:pPr>
      <w:r>
        <w:separator/>
      </w:r>
    </w:p>
  </w:footnote>
  <w:footnote w:type="continuationSeparator" w:id="0">
    <w:p w:rsidR="005132BF" w:rsidRDefault="00E4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A2098E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3F"/>
    <w:rsid w:val="00023B6D"/>
    <w:rsid w:val="00046578"/>
    <w:rsid w:val="00051D3F"/>
    <w:rsid w:val="001D1194"/>
    <w:rsid w:val="001F7D79"/>
    <w:rsid w:val="00251E4A"/>
    <w:rsid w:val="00297A32"/>
    <w:rsid w:val="00315CEF"/>
    <w:rsid w:val="0034783C"/>
    <w:rsid w:val="0037442B"/>
    <w:rsid w:val="005132BF"/>
    <w:rsid w:val="005F4946"/>
    <w:rsid w:val="005F5466"/>
    <w:rsid w:val="006606CC"/>
    <w:rsid w:val="007F300F"/>
    <w:rsid w:val="008066CC"/>
    <w:rsid w:val="008650FA"/>
    <w:rsid w:val="008D5A6F"/>
    <w:rsid w:val="0091199E"/>
    <w:rsid w:val="00944890"/>
    <w:rsid w:val="009B40E5"/>
    <w:rsid w:val="009F0166"/>
    <w:rsid w:val="00A2098E"/>
    <w:rsid w:val="00A24E96"/>
    <w:rsid w:val="00A46175"/>
    <w:rsid w:val="00C64C96"/>
    <w:rsid w:val="00DD4F06"/>
    <w:rsid w:val="00DF7EF1"/>
    <w:rsid w:val="00E454A1"/>
    <w:rsid w:val="00E464F8"/>
    <w:rsid w:val="00EF744A"/>
    <w:rsid w:val="00F23EBE"/>
    <w:rsid w:val="00F4553D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2F18"/>
  <w15:chartTrackingRefBased/>
  <w15:docId w15:val="{D8F925C4-4EBB-47A9-9DEF-CE96656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1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D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51D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1D3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D3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dcterms:created xsi:type="dcterms:W3CDTF">2020-03-06T17:45:00Z</dcterms:created>
  <dcterms:modified xsi:type="dcterms:W3CDTF">2020-03-06T19:25:00Z</dcterms:modified>
</cp:coreProperties>
</file>