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583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6583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367D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658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4748DC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‘</w:t>
      </w:r>
      <w:r w:rsidR="003B77E4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Vivir sin permiso</w:t>
      </w:r>
      <w:r w:rsidR="007F62C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613D93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su </w:t>
      </w:r>
      <w:r w:rsidR="0051151E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franja 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con una ventaja de casi </w:t>
      </w:r>
      <w:r w:rsidR="00E658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2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puntos </w:t>
      </w:r>
      <w:r w:rsidR="004748DC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sobre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7679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el estreno de ‘Me resbala’</w:t>
      </w:r>
      <w:r w:rsidR="00E658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7679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en</w:t>
      </w:r>
      <w:r w:rsidR="00E658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E65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65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su inmediato competidor (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12,9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con </w:t>
      </w:r>
      <w:r w:rsidR="007679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arranque de la nueva temporada de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‘Me resbala’</w:t>
      </w:r>
      <w:r w:rsidR="002367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13,2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1,6 M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bookmarkStart w:id="0" w:name="_GoBack"/>
      <w:bookmarkEnd w:id="0"/>
    </w:p>
    <w:p w:rsidR="00165F4E" w:rsidRDefault="00165F4E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5F4E" w:rsidRDefault="00EC71CD" w:rsidP="00263718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474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fue la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del lunes y la oferta informativa líder de la jornada </w:t>
      </w:r>
    </w:p>
    <w:p w:rsidR="004D0CC2" w:rsidRDefault="004D0CC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723" w:rsidRDefault="008C77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034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E4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9034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liderar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>su franja de emisión</w:t>
      </w:r>
      <w:r w:rsidR="00F671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suma</w:t>
      </w:r>
      <w:r w:rsidR="00F671FC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seguidores 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y anotar su</w:t>
      </w:r>
      <w:r w:rsidR="005721C5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mejores registros de las últimas tres semanas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estreno de una nueva temporada de ‘Me resbala’ (13,2% 1,6 M).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70AA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21C5">
        <w:rPr>
          <w:rFonts w:ascii="Arial" w:eastAsia="Times New Roman" w:hAnsi="Arial" w:cs="Arial"/>
          <w:bCs/>
          <w:sz w:val="24"/>
          <w:szCs w:val="24"/>
          <w:lang w:eastAsia="es-ES"/>
        </w:rPr>
        <w:t>se impuso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con 6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416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4F27" w:rsidRP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Limón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‘Sálvame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‘Sálvame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Banana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sz w:val="24"/>
          <w:szCs w:val="24"/>
          <w:lang w:eastAsia="es-ES"/>
        </w:rPr>
        <w:t>volvieron a ser los favoritos para el público en sus respecti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vas franjas </w:t>
      </w:r>
      <w:r w:rsidR="00D953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tarde,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gran distancia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11,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2790B" w:rsidRDefault="00EB09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más de 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</w:t>
      </w:r>
      <w:r w:rsidR="00CA3A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 i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mpon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al resto de cadenas en las franjas de</w:t>
      </w:r>
      <w:r w:rsidR="00C75D16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sobremesa (14,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75D16" w:rsidRPr="00227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790B" w:rsidRPr="0022790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22790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DD5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día más,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la te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>levisi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 preferida por los espectadores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5557"/>
    <w:rsid w:val="00026D9C"/>
    <w:rsid w:val="00031FE4"/>
    <w:rsid w:val="000327BE"/>
    <w:rsid w:val="000348D0"/>
    <w:rsid w:val="00034F5E"/>
    <w:rsid w:val="00043941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D4D3E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2790B"/>
    <w:rsid w:val="002347A6"/>
    <w:rsid w:val="002367DF"/>
    <w:rsid w:val="0024272A"/>
    <w:rsid w:val="00242E16"/>
    <w:rsid w:val="002445D3"/>
    <w:rsid w:val="00246D78"/>
    <w:rsid w:val="00251526"/>
    <w:rsid w:val="002565C1"/>
    <w:rsid w:val="00256EA1"/>
    <w:rsid w:val="00263718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E3A68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48DC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2AF8"/>
    <w:rsid w:val="004C6489"/>
    <w:rsid w:val="004D0CC2"/>
    <w:rsid w:val="004D418A"/>
    <w:rsid w:val="004F2AB3"/>
    <w:rsid w:val="004F66FC"/>
    <w:rsid w:val="0050536F"/>
    <w:rsid w:val="005068BC"/>
    <w:rsid w:val="0051151E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21C5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58A0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2961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6791F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C7723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03429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1A64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07012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77E6D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764CD"/>
    <w:rsid w:val="00D80A52"/>
    <w:rsid w:val="00D80DDF"/>
    <w:rsid w:val="00D84F27"/>
    <w:rsid w:val="00D86D61"/>
    <w:rsid w:val="00D9481D"/>
    <w:rsid w:val="00D95345"/>
    <w:rsid w:val="00D967DA"/>
    <w:rsid w:val="00DA36C4"/>
    <w:rsid w:val="00DD4F40"/>
    <w:rsid w:val="00DD54D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5954"/>
    <w:rsid w:val="00E46F7B"/>
    <w:rsid w:val="00E6352E"/>
    <w:rsid w:val="00E6583C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671FC"/>
    <w:rsid w:val="00F70464"/>
    <w:rsid w:val="00F70B6A"/>
    <w:rsid w:val="00F80AAD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ACA9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E4AC-A392-4BD9-A1E9-D4A11DEE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2020-03-03T09:04:00Z</cp:lastPrinted>
  <dcterms:created xsi:type="dcterms:W3CDTF">2020-03-03T08:37:00Z</dcterms:created>
  <dcterms:modified xsi:type="dcterms:W3CDTF">2020-03-03T09:24:00Z</dcterms:modified>
</cp:coreProperties>
</file>