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BC" w:rsidRDefault="00B23904" w:rsidP="0052090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000BC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72F3A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7229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2000B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D72F3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D90C9A" w:rsidRPr="00520900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520900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‘</w:t>
      </w:r>
      <w:r w:rsidR="002000BC" w:rsidRPr="00520900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Supervivientes: tierra de nadie’ se estrena en Telecinco como lo más visto del día y su emisión tra</w:t>
      </w:r>
      <w:r w:rsidR="0059416D" w:rsidRPr="00520900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n</w:t>
      </w:r>
      <w:r w:rsidR="002000BC" w:rsidRPr="00520900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sversal en Cuatro cuadruplica</w:t>
      </w:r>
      <w:r w:rsidR="00D90C9A" w:rsidRPr="00520900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a Antena 3 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00BC" w:rsidRDefault="002000BC" w:rsidP="002000BC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3 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2000B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proofErr w:type="spellStart"/>
      <w:r w:rsidRPr="002000B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 anotó el minuto de oro de la jornada, a las 22:54 horas, con 3,5 M de espectadores (20,8%)</w:t>
      </w:r>
    </w:p>
    <w:p w:rsidR="002000BC" w:rsidRDefault="002000B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7E61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emisión en Cuatro 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multiplic</w:t>
      </w:r>
      <w:r w:rsidR="00F10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 (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37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4E7CDE" w:rsidRDefault="004E7CDE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12E2E" w:rsidRDefault="001E484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Nuevo éxito de la emisión transversal en Mediaset</w:t>
      </w:r>
      <w:r w:rsidR="006079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arranque de la edición de </w:t>
      </w:r>
      <w:r w:rsidR="00112E2E" w:rsidRPr="00112E2E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 en Telecinco y Cuatro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convirtió anoche en la opción favorita para los espectadores que eligieron </w:t>
      </w:r>
      <w:r w:rsidR="006079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ver 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mayoritariamente el </w:t>
      </w:r>
      <w:proofErr w:type="spellStart"/>
      <w:r w:rsidR="00112E2E" w:rsidRPr="00112E2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ambas cadenas</w:t>
      </w:r>
      <w:r w:rsidR="00607909">
        <w:rPr>
          <w:rFonts w:ascii="Arial" w:eastAsia="Times New Roman" w:hAnsi="Arial" w:cs="Arial"/>
          <w:bCs/>
          <w:sz w:val="24"/>
          <w:szCs w:val="24"/>
          <w:lang w:eastAsia="es-ES"/>
        </w:rPr>
        <w:t>, sin dar tregua al resto de opciones en la competencia.</w:t>
      </w:r>
    </w:p>
    <w:p w:rsidR="00112E2E" w:rsidRDefault="00112E2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12E2E" w:rsidRDefault="00112E2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Telecinco (17% y 2,9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Pr="00DB692A">
        <w:rPr>
          <w:rFonts w:ascii="Arial" w:eastAsia="Times New Roman" w:hAnsi="Arial" w:cs="Arial"/>
          <w:b/>
          <w:sz w:val="24"/>
          <w:szCs w:val="24"/>
          <w:lang w:eastAsia="es-ES"/>
        </w:rPr>
        <w:t>espacio con mayor audiencia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casi 4 puntos de ventaja sobre la oferta de Antena 3 (13,1%)</w:t>
      </w:r>
      <w:r w:rsidR="00EA0C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‘El hormiguero’ (12% y 2</w:t>
      </w:r>
      <w:r w:rsidR="005B0C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0CC1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Creció en </w:t>
      </w:r>
      <w:r w:rsidRPr="00EA0C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17,6% de </w:t>
      </w:r>
      <w:r w:rsidRPr="00112E2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112E2E" w:rsidRDefault="00112E2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D6DFE" w:rsidRDefault="00DE3EFA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3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EA0C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primer </w:t>
      </w:r>
      <w:r w:rsidR="00EA0CC1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 en Cuatro (23,2% y 2,2 M)</w:t>
      </w:r>
      <w:r w:rsidR="00EA0C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21D6">
        <w:rPr>
          <w:rFonts w:ascii="Arial" w:eastAsia="Times New Roman" w:hAnsi="Arial" w:cs="Arial"/>
          <w:bCs/>
          <w:sz w:val="24"/>
          <w:szCs w:val="24"/>
          <w:lang w:eastAsia="es-ES"/>
        </w:rPr>
        <w:t>creció 3,4 puntos respecto al estreno de la pasada temporada en este canal (</w:t>
      </w:r>
      <w:r w:rsidR="00DB69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19,8%). </w:t>
      </w:r>
      <w:r w:rsidR="000419F2" w:rsidRPr="000419F2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DE3EFA">
        <w:rPr>
          <w:rFonts w:ascii="Arial" w:eastAsia="Times New Roman" w:hAnsi="Arial" w:cs="Arial"/>
          <w:b/>
          <w:sz w:val="24"/>
          <w:szCs w:val="24"/>
          <w:lang w:eastAsia="es-ES"/>
        </w:rPr>
        <w:t>ideró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forma absoluta</w:t>
      </w:r>
      <w:r w:rsidR="00BF6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5032B">
        <w:rPr>
          <w:rFonts w:ascii="Arial" w:eastAsia="Times New Roman" w:hAnsi="Arial" w:cs="Arial"/>
          <w:bCs/>
          <w:sz w:val="24"/>
          <w:szCs w:val="24"/>
          <w:lang w:eastAsia="es-ES"/>
        </w:rPr>
        <w:t>7,5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F5032B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,7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5032B">
        <w:rPr>
          <w:rFonts w:ascii="Arial" w:eastAsia="Times New Roman" w:hAnsi="Arial" w:cs="Arial"/>
          <w:sz w:val="24"/>
          <w:szCs w:val="24"/>
          <w:lang w:eastAsia="es-ES"/>
        </w:rPr>
        <w:t xml:space="preserve">el dato más bajo de 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>su serie ‘Perdida’ (7,</w:t>
      </w:r>
      <w:r w:rsidR="00F5032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 xml:space="preserve">% y 1 M)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56D7C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,7 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La Sexta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56D7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91421">
        <w:rPr>
          <w:rFonts w:ascii="Arial" w:eastAsia="Times New Roman" w:hAnsi="Arial" w:cs="Arial"/>
          <w:sz w:val="24"/>
          <w:szCs w:val="24"/>
          <w:lang w:eastAsia="es-ES"/>
        </w:rPr>
        <w:t>, con</w:t>
      </w:r>
      <w:r w:rsidR="00FD25B4">
        <w:rPr>
          <w:rFonts w:ascii="Arial" w:eastAsia="Times New Roman" w:hAnsi="Arial" w:cs="Arial"/>
          <w:sz w:val="24"/>
          <w:szCs w:val="24"/>
          <w:lang w:eastAsia="es-ES"/>
        </w:rPr>
        <w:t xml:space="preserve"> la doble entrega de</w:t>
      </w:r>
      <w:r w:rsidR="00C914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‘¿Dónde estabas entonces?’ (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56D7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56D7C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56D7C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,4%</w:t>
      </w:r>
      <w:r w:rsidR="000419F2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256D7C">
        <w:rPr>
          <w:rFonts w:ascii="Arial" w:eastAsia="Times New Roman" w:hAnsi="Arial" w:cs="Arial"/>
          <w:sz w:val="24"/>
          <w:szCs w:val="24"/>
          <w:lang w:eastAsia="es-ES"/>
        </w:rPr>
        <w:t>278.</w:t>
      </w:r>
      <w:r>
        <w:rPr>
          <w:rFonts w:ascii="Arial" w:eastAsia="Times New Roman" w:hAnsi="Arial" w:cs="Arial"/>
          <w:sz w:val="24"/>
          <w:szCs w:val="24"/>
          <w:lang w:eastAsia="es-ES"/>
        </w:rPr>
        <w:t>000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53DDD" w:rsidRDefault="00053DDD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F6C30A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053840" cy="1845310"/>
            <wp:effectExtent l="0" t="0" r="0" b="0"/>
            <wp:wrapTight wrapText="bothSides">
              <wp:wrapPolygon edited="0">
                <wp:start x="5380" y="1784"/>
                <wp:lineTo x="102" y="2230"/>
                <wp:lineTo x="0" y="4906"/>
                <wp:lineTo x="812" y="5798"/>
                <wp:lineTo x="102" y="6467"/>
                <wp:lineTo x="102" y="9365"/>
                <wp:lineTo x="812" y="9365"/>
                <wp:lineTo x="102" y="10480"/>
                <wp:lineTo x="0" y="13825"/>
                <wp:lineTo x="711" y="16501"/>
                <wp:lineTo x="203" y="16501"/>
                <wp:lineTo x="508" y="18731"/>
                <wp:lineTo x="4974" y="20292"/>
                <wp:lineTo x="18169" y="20292"/>
                <wp:lineTo x="19184" y="19846"/>
                <wp:lineTo x="21214" y="17616"/>
                <wp:lineTo x="21214" y="4906"/>
                <wp:lineTo x="20707" y="4014"/>
                <wp:lineTo x="18880" y="1784"/>
                <wp:lineTo x="5380" y="178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68" cy="186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9B5" w:rsidRPr="001B3F1B" w:rsidRDefault="006B27B6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24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Supervivientes: tierra de nadie’ </w:t>
      </w:r>
      <w:r w:rsidR="0092469F">
        <w:rPr>
          <w:rFonts w:ascii="Arial" w:eastAsia="Times New Roman" w:hAnsi="Arial" w:cs="Arial"/>
          <w:sz w:val="24"/>
          <w:szCs w:val="24"/>
          <w:lang w:eastAsia="es-ES"/>
        </w:rPr>
        <w:t xml:space="preserve">alcanzó su mejor dato entre los espectadores de 25 a 34 años (31,6%), </w:t>
      </w:r>
      <w:r w:rsidR="004E7CD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>estaca</w:t>
      </w:r>
      <w:r w:rsidR="004E7CDE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00C50">
        <w:rPr>
          <w:rFonts w:ascii="Arial" w:eastAsia="Times New Roman" w:hAnsi="Arial" w:cs="Arial"/>
          <w:sz w:val="24"/>
          <w:szCs w:val="24"/>
          <w:lang w:eastAsia="es-ES"/>
        </w:rPr>
        <w:t>ercados</w:t>
      </w:r>
      <w:r w:rsidR="0092469F">
        <w:rPr>
          <w:rFonts w:ascii="Arial" w:eastAsia="Times New Roman" w:hAnsi="Arial" w:cs="Arial"/>
          <w:sz w:val="24"/>
          <w:szCs w:val="24"/>
          <w:lang w:eastAsia="es-ES"/>
        </w:rPr>
        <w:t xml:space="preserve"> regionales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de Murcia</w:t>
      </w:r>
      <w:r w:rsidR="009246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(29,9%),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53DDD">
        <w:rPr>
          <w:rFonts w:ascii="Arial" w:eastAsia="Times New Roman" w:hAnsi="Arial" w:cs="Arial"/>
          <w:b/>
          <w:sz w:val="24"/>
          <w:szCs w:val="24"/>
          <w:lang w:eastAsia="es-ES"/>
        </w:rPr>
        <w:t>Ma</w:t>
      </w:r>
      <w:r w:rsidR="009246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drid (27,7%), 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Asturias (2</w:t>
      </w:r>
      <w:r w:rsidR="0092469F">
        <w:rPr>
          <w:rFonts w:ascii="Arial" w:eastAsia="Times New Roman" w:hAnsi="Arial" w:cs="Arial"/>
          <w:b/>
          <w:sz w:val="24"/>
          <w:szCs w:val="24"/>
          <w:lang w:eastAsia="es-ES"/>
        </w:rPr>
        <w:t>5,9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9246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Castilla la Mancha 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92469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2469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B3F1B">
        <w:rPr>
          <w:rFonts w:ascii="Arial" w:eastAsia="Times New Roman" w:hAnsi="Arial" w:cs="Arial"/>
          <w:bCs/>
          <w:sz w:val="24"/>
          <w:szCs w:val="24"/>
          <w:lang w:eastAsia="es-ES"/>
        </w:rPr>
        <w:t>registros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246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superiores 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25% de </w:t>
      </w:r>
      <w:r w:rsidR="0022648F" w:rsidRPr="001B3F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85A03" w:rsidRDefault="00A85A03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E6314C" w:rsidRDefault="002C5E12" w:rsidP="008E33B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Como resultado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20900" w:rsidRPr="00D00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(14,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20900" w:rsidRPr="00D00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20900"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 la jornada 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imponerse en las franjas de 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proofErr w:type="spellStart"/>
      <w:r w:rsidR="00520900"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520900"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(15%) y </w:t>
      </w:r>
      <w:r w:rsidR="00520900" w:rsidRPr="00D0052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  <w:r w:rsidR="00520900"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362F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anotó ayer un 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 w:rsidR="0052090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62F2E">
        <w:rPr>
          <w:rFonts w:ascii="Arial" w:eastAsia="Times New Roman" w:hAnsi="Arial" w:cs="Arial"/>
          <w:b/>
          <w:sz w:val="24"/>
          <w:szCs w:val="24"/>
          <w:lang w:eastAsia="es-ES"/>
        </w:rPr>
        <w:t>% en el total día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 </w:t>
      </w:r>
      <w:r w:rsidR="0052090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2090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</w:t>
      </w:r>
      <w:r w:rsidR="0022648F" w:rsidRPr="0022648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22648F" w:rsidRP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ambos casos </w:t>
      </w:r>
      <w:r w:rsidR="0022648F" w:rsidRPr="0022648F">
        <w:rPr>
          <w:rFonts w:ascii="Arial" w:eastAsia="Times New Roman" w:hAnsi="Arial" w:cs="Arial"/>
          <w:bCs/>
          <w:sz w:val="24"/>
          <w:szCs w:val="24"/>
          <w:lang w:eastAsia="es-ES"/>
        </w:rPr>
        <w:t>por encima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La Sexta (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6%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Cuatro fue 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der absolut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franja </w:t>
      </w:r>
      <w:r w:rsidR="0022648F" w:rsidRPr="0022648F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91370F" w:rsidRPr="0022648F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su inmediata competidora (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20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</w:t>
      </w:r>
      <w:r w:rsidR="00520900">
        <w:rPr>
          <w:rFonts w:ascii="Arial" w:eastAsia="Times New Roman" w:hAnsi="Arial" w:cs="Arial"/>
          <w:sz w:val="24"/>
          <w:szCs w:val="24"/>
          <w:lang w:eastAsia="es-ES"/>
        </w:rPr>
        <w:t>lideró el ranking de televisiones temáticas c</w:t>
      </w:r>
      <w:r w:rsidR="00520900" w:rsidRPr="00DC6997">
        <w:rPr>
          <w:rFonts w:ascii="Arial" w:eastAsia="Times New Roman" w:hAnsi="Arial" w:cs="Arial"/>
          <w:sz w:val="24"/>
          <w:szCs w:val="24"/>
          <w:lang w:eastAsia="es-ES"/>
        </w:rPr>
        <w:t>on un</w:t>
      </w:r>
      <w:r w:rsidR="00520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2,</w:t>
      </w:r>
      <w:r w:rsidR="0052090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520900"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520900" w:rsidRPr="00DC699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2090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7F064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con ‘La que se avecina’ (3,1% y 491.000) </w:t>
      </w:r>
      <w:r w:rsidR="007F064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como lo más visto del martes en estas televisiones.</w:t>
      </w:r>
    </w:p>
    <w:p w:rsidR="005362A5" w:rsidRDefault="005362A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.</w:t>
      </w:r>
    </w:p>
    <w:sectPr w:rsidR="005362A5" w:rsidSect="00EB3F49">
      <w:footerReference w:type="default" r:id="rId9"/>
      <w:pgSz w:w="11906" w:h="16838"/>
      <w:pgMar w:top="1417" w:right="1701" w:bottom="56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6B" w:rsidRDefault="001D2F6B" w:rsidP="00B23904">
      <w:pPr>
        <w:spacing w:after="0" w:line="240" w:lineRule="auto"/>
      </w:pPr>
      <w:r>
        <w:separator/>
      </w:r>
    </w:p>
  </w:endnote>
  <w:end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6B" w:rsidRDefault="001D2F6B" w:rsidP="00B23904">
      <w:pPr>
        <w:spacing w:after="0" w:line="240" w:lineRule="auto"/>
      </w:pPr>
      <w:r>
        <w:separator/>
      </w:r>
    </w:p>
  </w:footnote>
  <w:foot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C50"/>
    <w:rsid w:val="00002216"/>
    <w:rsid w:val="00013980"/>
    <w:rsid w:val="00026D9C"/>
    <w:rsid w:val="000327BE"/>
    <w:rsid w:val="000348D0"/>
    <w:rsid w:val="00034F5E"/>
    <w:rsid w:val="000419F2"/>
    <w:rsid w:val="00044BC8"/>
    <w:rsid w:val="00053DDD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12E2E"/>
    <w:rsid w:val="00117A9C"/>
    <w:rsid w:val="001225F1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42FB"/>
    <w:rsid w:val="00196F49"/>
    <w:rsid w:val="001A3464"/>
    <w:rsid w:val="001A637F"/>
    <w:rsid w:val="001B3F1B"/>
    <w:rsid w:val="001C11E5"/>
    <w:rsid w:val="001D1186"/>
    <w:rsid w:val="001D1423"/>
    <w:rsid w:val="001D1821"/>
    <w:rsid w:val="001D1D8D"/>
    <w:rsid w:val="001D2F6B"/>
    <w:rsid w:val="001E0BA7"/>
    <w:rsid w:val="001E33FC"/>
    <w:rsid w:val="001E484B"/>
    <w:rsid w:val="001E7110"/>
    <w:rsid w:val="001F640A"/>
    <w:rsid w:val="001F7929"/>
    <w:rsid w:val="002000BC"/>
    <w:rsid w:val="00210DF9"/>
    <w:rsid w:val="00214CA9"/>
    <w:rsid w:val="00220B89"/>
    <w:rsid w:val="0022648F"/>
    <w:rsid w:val="00226FE2"/>
    <w:rsid w:val="002347A6"/>
    <w:rsid w:val="002445D3"/>
    <w:rsid w:val="00246D78"/>
    <w:rsid w:val="00251526"/>
    <w:rsid w:val="002565C1"/>
    <w:rsid w:val="00256D7C"/>
    <w:rsid w:val="00256EA1"/>
    <w:rsid w:val="00266ED3"/>
    <w:rsid w:val="00267652"/>
    <w:rsid w:val="0027542D"/>
    <w:rsid w:val="002774D1"/>
    <w:rsid w:val="0028299A"/>
    <w:rsid w:val="002849BD"/>
    <w:rsid w:val="00286728"/>
    <w:rsid w:val="00291A34"/>
    <w:rsid w:val="002921C5"/>
    <w:rsid w:val="002A63C6"/>
    <w:rsid w:val="002B10C9"/>
    <w:rsid w:val="002B3D92"/>
    <w:rsid w:val="002B4A06"/>
    <w:rsid w:val="002B6FFC"/>
    <w:rsid w:val="002C4D52"/>
    <w:rsid w:val="002C5E1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2F2E"/>
    <w:rsid w:val="003670CD"/>
    <w:rsid w:val="00375359"/>
    <w:rsid w:val="00381569"/>
    <w:rsid w:val="00397619"/>
    <w:rsid w:val="003A1BB0"/>
    <w:rsid w:val="003A45CD"/>
    <w:rsid w:val="003A53B6"/>
    <w:rsid w:val="003A689F"/>
    <w:rsid w:val="003C4280"/>
    <w:rsid w:val="003D10B4"/>
    <w:rsid w:val="003D2774"/>
    <w:rsid w:val="003E0BC9"/>
    <w:rsid w:val="003E3927"/>
    <w:rsid w:val="003E7BA6"/>
    <w:rsid w:val="003F161B"/>
    <w:rsid w:val="003F5D99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388"/>
    <w:rsid w:val="00462B23"/>
    <w:rsid w:val="00463A06"/>
    <w:rsid w:val="004671C4"/>
    <w:rsid w:val="0048295B"/>
    <w:rsid w:val="00482F77"/>
    <w:rsid w:val="004857B8"/>
    <w:rsid w:val="00485EF8"/>
    <w:rsid w:val="00495E3E"/>
    <w:rsid w:val="00496277"/>
    <w:rsid w:val="004A0795"/>
    <w:rsid w:val="004A24FB"/>
    <w:rsid w:val="004A677F"/>
    <w:rsid w:val="004B0540"/>
    <w:rsid w:val="004B201E"/>
    <w:rsid w:val="004B2772"/>
    <w:rsid w:val="004B34F2"/>
    <w:rsid w:val="004B3762"/>
    <w:rsid w:val="004B68C6"/>
    <w:rsid w:val="004B70D7"/>
    <w:rsid w:val="004C1043"/>
    <w:rsid w:val="004C6489"/>
    <w:rsid w:val="004D418A"/>
    <w:rsid w:val="004D6DFE"/>
    <w:rsid w:val="004E28C0"/>
    <w:rsid w:val="004E7CDE"/>
    <w:rsid w:val="004F66FC"/>
    <w:rsid w:val="0050536F"/>
    <w:rsid w:val="005068BC"/>
    <w:rsid w:val="005115DD"/>
    <w:rsid w:val="00511A0F"/>
    <w:rsid w:val="00512672"/>
    <w:rsid w:val="00516FC4"/>
    <w:rsid w:val="00520900"/>
    <w:rsid w:val="00520AD5"/>
    <w:rsid w:val="0053606C"/>
    <w:rsid w:val="005362A5"/>
    <w:rsid w:val="00543606"/>
    <w:rsid w:val="005548BD"/>
    <w:rsid w:val="00560502"/>
    <w:rsid w:val="0056630C"/>
    <w:rsid w:val="0057229C"/>
    <w:rsid w:val="00576D59"/>
    <w:rsid w:val="00582133"/>
    <w:rsid w:val="00591B3C"/>
    <w:rsid w:val="0059245C"/>
    <w:rsid w:val="005929C5"/>
    <w:rsid w:val="0059416D"/>
    <w:rsid w:val="00595B8B"/>
    <w:rsid w:val="00597FED"/>
    <w:rsid w:val="005A182D"/>
    <w:rsid w:val="005A28C6"/>
    <w:rsid w:val="005A4484"/>
    <w:rsid w:val="005B0C72"/>
    <w:rsid w:val="005B17FE"/>
    <w:rsid w:val="005B372D"/>
    <w:rsid w:val="005C0E84"/>
    <w:rsid w:val="005C5AEB"/>
    <w:rsid w:val="005D0271"/>
    <w:rsid w:val="005F12F6"/>
    <w:rsid w:val="005F38DE"/>
    <w:rsid w:val="005F4350"/>
    <w:rsid w:val="005F47E9"/>
    <w:rsid w:val="00601504"/>
    <w:rsid w:val="0060389F"/>
    <w:rsid w:val="00607909"/>
    <w:rsid w:val="006149A5"/>
    <w:rsid w:val="00616157"/>
    <w:rsid w:val="006165D2"/>
    <w:rsid w:val="00622416"/>
    <w:rsid w:val="00622499"/>
    <w:rsid w:val="006277FB"/>
    <w:rsid w:val="006330E5"/>
    <w:rsid w:val="0063580A"/>
    <w:rsid w:val="00642ADC"/>
    <w:rsid w:val="006502A2"/>
    <w:rsid w:val="00653479"/>
    <w:rsid w:val="006535FC"/>
    <w:rsid w:val="00653C39"/>
    <w:rsid w:val="00657610"/>
    <w:rsid w:val="00661207"/>
    <w:rsid w:val="00663C4C"/>
    <w:rsid w:val="00666B9B"/>
    <w:rsid w:val="00675C1E"/>
    <w:rsid w:val="006808AA"/>
    <w:rsid w:val="006813CB"/>
    <w:rsid w:val="006831B1"/>
    <w:rsid w:val="006837FB"/>
    <w:rsid w:val="00683A32"/>
    <w:rsid w:val="006840BE"/>
    <w:rsid w:val="00686A6A"/>
    <w:rsid w:val="00691369"/>
    <w:rsid w:val="00691DCC"/>
    <w:rsid w:val="00693097"/>
    <w:rsid w:val="00694F68"/>
    <w:rsid w:val="00695624"/>
    <w:rsid w:val="006957D4"/>
    <w:rsid w:val="006A1867"/>
    <w:rsid w:val="006A7620"/>
    <w:rsid w:val="006A782A"/>
    <w:rsid w:val="006B27B6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0ECA"/>
    <w:rsid w:val="0074492E"/>
    <w:rsid w:val="0074516F"/>
    <w:rsid w:val="007464A0"/>
    <w:rsid w:val="007472C6"/>
    <w:rsid w:val="00750448"/>
    <w:rsid w:val="007512D8"/>
    <w:rsid w:val="0075375C"/>
    <w:rsid w:val="007539F0"/>
    <w:rsid w:val="007563A5"/>
    <w:rsid w:val="00756A1C"/>
    <w:rsid w:val="00757B2C"/>
    <w:rsid w:val="00761A7B"/>
    <w:rsid w:val="00761A95"/>
    <w:rsid w:val="00763E97"/>
    <w:rsid w:val="007644D9"/>
    <w:rsid w:val="00766D09"/>
    <w:rsid w:val="00775E7D"/>
    <w:rsid w:val="00777DA5"/>
    <w:rsid w:val="00781AF7"/>
    <w:rsid w:val="00786425"/>
    <w:rsid w:val="007919F9"/>
    <w:rsid w:val="00791BDE"/>
    <w:rsid w:val="00791F23"/>
    <w:rsid w:val="007931A1"/>
    <w:rsid w:val="00795325"/>
    <w:rsid w:val="00797895"/>
    <w:rsid w:val="007A5CAC"/>
    <w:rsid w:val="007A7A39"/>
    <w:rsid w:val="007B010E"/>
    <w:rsid w:val="007B0948"/>
    <w:rsid w:val="007B22E6"/>
    <w:rsid w:val="007B7FFD"/>
    <w:rsid w:val="007C228A"/>
    <w:rsid w:val="007C4060"/>
    <w:rsid w:val="007D0E85"/>
    <w:rsid w:val="007D28EC"/>
    <w:rsid w:val="007E10AD"/>
    <w:rsid w:val="007F064D"/>
    <w:rsid w:val="007F2FD5"/>
    <w:rsid w:val="007F38A6"/>
    <w:rsid w:val="007F7AED"/>
    <w:rsid w:val="008251B8"/>
    <w:rsid w:val="008337DC"/>
    <w:rsid w:val="00833B61"/>
    <w:rsid w:val="00834C90"/>
    <w:rsid w:val="00836EE8"/>
    <w:rsid w:val="008400F7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33B8"/>
    <w:rsid w:val="008E6181"/>
    <w:rsid w:val="008E748A"/>
    <w:rsid w:val="008F4CEE"/>
    <w:rsid w:val="008F67F7"/>
    <w:rsid w:val="00901F6C"/>
    <w:rsid w:val="0091370F"/>
    <w:rsid w:val="009211C4"/>
    <w:rsid w:val="00922D65"/>
    <w:rsid w:val="0092469F"/>
    <w:rsid w:val="009268C4"/>
    <w:rsid w:val="00930D26"/>
    <w:rsid w:val="00932E20"/>
    <w:rsid w:val="00952E8D"/>
    <w:rsid w:val="009613D2"/>
    <w:rsid w:val="00970A89"/>
    <w:rsid w:val="00973C02"/>
    <w:rsid w:val="00993866"/>
    <w:rsid w:val="009A78DA"/>
    <w:rsid w:val="009B340B"/>
    <w:rsid w:val="009B4370"/>
    <w:rsid w:val="009B48F6"/>
    <w:rsid w:val="009B7F7E"/>
    <w:rsid w:val="009C0A61"/>
    <w:rsid w:val="009C4033"/>
    <w:rsid w:val="009D1FBC"/>
    <w:rsid w:val="009D2731"/>
    <w:rsid w:val="009D379E"/>
    <w:rsid w:val="009E0092"/>
    <w:rsid w:val="009E09F2"/>
    <w:rsid w:val="009E1861"/>
    <w:rsid w:val="009E2E2E"/>
    <w:rsid w:val="009E4402"/>
    <w:rsid w:val="009E4DBC"/>
    <w:rsid w:val="009E6C4F"/>
    <w:rsid w:val="009E76F5"/>
    <w:rsid w:val="009F1F72"/>
    <w:rsid w:val="00A01FFA"/>
    <w:rsid w:val="00A06177"/>
    <w:rsid w:val="00A12171"/>
    <w:rsid w:val="00A23006"/>
    <w:rsid w:val="00A260BF"/>
    <w:rsid w:val="00A312AE"/>
    <w:rsid w:val="00A33D60"/>
    <w:rsid w:val="00A340B7"/>
    <w:rsid w:val="00A374A8"/>
    <w:rsid w:val="00A423BC"/>
    <w:rsid w:val="00A45741"/>
    <w:rsid w:val="00A5381C"/>
    <w:rsid w:val="00A551AB"/>
    <w:rsid w:val="00A57E61"/>
    <w:rsid w:val="00A611FF"/>
    <w:rsid w:val="00A61A48"/>
    <w:rsid w:val="00A704DA"/>
    <w:rsid w:val="00A70DD3"/>
    <w:rsid w:val="00A729B5"/>
    <w:rsid w:val="00A77B1D"/>
    <w:rsid w:val="00A85A03"/>
    <w:rsid w:val="00A905E3"/>
    <w:rsid w:val="00A97A39"/>
    <w:rsid w:val="00AA49C0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2DF5"/>
    <w:rsid w:val="00B8357A"/>
    <w:rsid w:val="00B83963"/>
    <w:rsid w:val="00B86D37"/>
    <w:rsid w:val="00B92376"/>
    <w:rsid w:val="00B93F86"/>
    <w:rsid w:val="00B95DF9"/>
    <w:rsid w:val="00B962F4"/>
    <w:rsid w:val="00BA0388"/>
    <w:rsid w:val="00BA0EFE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6BE2"/>
    <w:rsid w:val="00C028BF"/>
    <w:rsid w:val="00C03A0F"/>
    <w:rsid w:val="00C04707"/>
    <w:rsid w:val="00C066EF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0267"/>
    <w:rsid w:val="00C426AD"/>
    <w:rsid w:val="00C42C7D"/>
    <w:rsid w:val="00C537DB"/>
    <w:rsid w:val="00C549E6"/>
    <w:rsid w:val="00C563A0"/>
    <w:rsid w:val="00C71EA6"/>
    <w:rsid w:val="00C746AC"/>
    <w:rsid w:val="00C813FF"/>
    <w:rsid w:val="00C8667F"/>
    <w:rsid w:val="00C87AD8"/>
    <w:rsid w:val="00C91421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4FC3"/>
    <w:rsid w:val="00CD799C"/>
    <w:rsid w:val="00CE1A22"/>
    <w:rsid w:val="00CE781B"/>
    <w:rsid w:val="00CF15AD"/>
    <w:rsid w:val="00CF21CF"/>
    <w:rsid w:val="00CF2512"/>
    <w:rsid w:val="00CF4CF9"/>
    <w:rsid w:val="00D0052C"/>
    <w:rsid w:val="00D0783B"/>
    <w:rsid w:val="00D167CB"/>
    <w:rsid w:val="00D2013F"/>
    <w:rsid w:val="00D21283"/>
    <w:rsid w:val="00D26D85"/>
    <w:rsid w:val="00D30D8A"/>
    <w:rsid w:val="00D33411"/>
    <w:rsid w:val="00D36CB7"/>
    <w:rsid w:val="00D41EA6"/>
    <w:rsid w:val="00D458F8"/>
    <w:rsid w:val="00D51248"/>
    <w:rsid w:val="00D515BE"/>
    <w:rsid w:val="00D5363A"/>
    <w:rsid w:val="00D56088"/>
    <w:rsid w:val="00D6666F"/>
    <w:rsid w:val="00D72CF2"/>
    <w:rsid w:val="00D72F3A"/>
    <w:rsid w:val="00D80A52"/>
    <w:rsid w:val="00D80DDF"/>
    <w:rsid w:val="00D86D61"/>
    <w:rsid w:val="00D90677"/>
    <w:rsid w:val="00D90C9A"/>
    <w:rsid w:val="00D90D5D"/>
    <w:rsid w:val="00D921D6"/>
    <w:rsid w:val="00D9481D"/>
    <w:rsid w:val="00D9509F"/>
    <w:rsid w:val="00D967DA"/>
    <w:rsid w:val="00DA36C4"/>
    <w:rsid w:val="00DA4A94"/>
    <w:rsid w:val="00DB4CD0"/>
    <w:rsid w:val="00DB692A"/>
    <w:rsid w:val="00DC6997"/>
    <w:rsid w:val="00DD4F40"/>
    <w:rsid w:val="00DD6865"/>
    <w:rsid w:val="00DD6D0B"/>
    <w:rsid w:val="00DE3EFA"/>
    <w:rsid w:val="00DF0678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314C"/>
    <w:rsid w:val="00E6352E"/>
    <w:rsid w:val="00E658FA"/>
    <w:rsid w:val="00E672A8"/>
    <w:rsid w:val="00E718F3"/>
    <w:rsid w:val="00E773FC"/>
    <w:rsid w:val="00E77E2B"/>
    <w:rsid w:val="00E80D6A"/>
    <w:rsid w:val="00E8231A"/>
    <w:rsid w:val="00E8536B"/>
    <w:rsid w:val="00E92BB1"/>
    <w:rsid w:val="00E948AA"/>
    <w:rsid w:val="00E95225"/>
    <w:rsid w:val="00EA0CC1"/>
    <w:rsid w:val="00EA6962"/>
    <w:rsid w:val="00EA7B6A"/>
    <w:rsid w:val="00EB1D5B"/>
    <w:rsid w:val="00EB31D3"/>
    <w:rsid w:val="00EB3F49"/>
    <w:rsid w:val="00EC54CA"/>
    <w:rsid w:val="00EC596B"/>
    <w:rsid w:val="00ED1D75"/>
    <w:rsid w:val="00ED58CF"/>
    <w:rsid w:val="00EE714F"/>
    <w:rsid w:val="00EF7C4A"/>
    <w:rsid w:val="00F0088B"/>
    <w:rsid w:val="00F0440A"/>
    <w:rsid w:val="00F07D81"/>
    <w:rsid w:val="00F101D8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032B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36E8"/>
    <w:rsid w:val="00FA515E"/>
    <w:rsid w:val="00FB280E"/>
    <w:rsid w:val="00FB3420"/>
    <w:rsid w:val="00FB7B0B"/>
    <w:rsid w:val="00FC3966"/>
    <w:rsid w:val="00FC42A2"/>
    <w:rsid w:val="00FC42CF"/>
    <w:rsid w:val="00FD17D0"/>
    <w:rsid w:val="00FD25B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A5D21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3B61-A2BD-40C1-A41E-50C0D0AF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15</cp:revision>
  <cp:lastPrinted>2020-02-26T08:50:00Z</cp:lastPrinted>
  <dcterms:created xsi:type="dcterms:W3CDTF">2020-02-26T08:25:00Z</dcterms:created>
  <dcterms:modified xsi:type="dcterms:W3CDTF">2020-02-26T08:58:00Z</dcterms:modified>
</cp:coreProperties>
</file>