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722D200">
            <wp:simplePos x="0" y="0"/>
            <wp:positionH relativeFrom="margin">
              <wp:align>right</wp:align>
            </wp:positionH>
            <wp:positionV relativeFrom="margin">
              <wp:posOffset>-58144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316FA" w14:textId="77777777" w:rsidR="00F537B5" w:rsidRDefault="00F537B5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D20903" w14:textId="5064194D" w:rsidR="00C625A2" w:rsidRDefault="00C625A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2B8002" w14:textId="77777777" w:rsidR="006D6C69" w:rsidRDefault="006D6C6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62FAF" w14:textId="77777777" w:rsidR="009615E9" w:rsidRDefault="009615E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BDFC69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63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9252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B631D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15DBD23E" w:rsidR="00EC33CD" w:rsidRPr="00DD3707" w:rsidRDefault="00D627FE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B57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</w:t>
      </w:r>
      <w:r w:rsidR="00492F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incrementa casi un 40% su </w:t>
      </w:r>
      <w:r w:rsidR="00F851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tráfico</w:t>
      </w:r>
      <w:r w:rsidR="00FD58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92F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digital </w:t>
      </w:r>
      <w:r w:rsidR="00A4166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el último año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683AC2" w14:textId="0DE273B1" w:rsidR="00587F85" w:rsidRDefault="001F3EA8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compañía bate su récord histórico tras pasar de 13,7 millones de usuarios </w:t>
      </w:r>
      <w:r w:rsidR="00B272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enero de 2019 a </w:t>
      </w:r>
      <w:r w:rsidR="00587F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18,8 millones de usuarios únicos en </w:t>
      </w:r>
      <w:r w:rsidR="00A35EAA">
        <w:rPr>
          <w:rFonts w:ascii="Arial" w:eastAsia="Times New Roman" w:hAnsi="Arial" w:cs="Arial"/>
          <w:b/>
          <w:sz w:val="24"/>
          <w:szCs w:val="24"/>
          <w:lang w:eastAsia="es-ES"/>
        </w:rPr>
        <w:t>enero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2020, </w:t>
      </w:r>
      <w:r w:rsidR="00F85161">
        <w:rPr>
          <w:rFonts w:ascii="Arial" w:eastAsia="Times New Roman" w:hAnsi="Arial" w:cs="Arial"/>
          <w:b/>
          <w:sz w:val="24"/>
          <w:szCs w:val="24"/>
          <w:lang w:eastAsia="es-ES"/>
        </w:rPr>
        <w:t>según el último informe de Mymetrix Multiplataforma de ComScore</w:t>
      </w:r>
      <w:r w:rsidR="00587F8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3701F3D" w14:textId="77777777" w:rsidR="00587F85" w:rsidRDefault="00587F85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D0177C" w14:textId="030791F6" w:rsidR="00F85161" w:rsidRDefault="00587F85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D58B3">
        <w:rPr>
          <w:rFonts w:ascii="Arial" w:eastAsia="Times New Roman" w:hAnsi="Arial" w:cs="Arial"/>
          <w:b/>
          <w:sz w:val="24"/>
          <w:szCs w:val="24"/>
          <w:lang w:eastAsia="es-ES"/>
        </w:rPr>
        <w:t>idera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58B3">
        <w:rPr>
          <w:rFonts w:ascii="Arial" w:eastAsia="Times New Roman" w:hAnsi="Arial" w:cs="Arial"/>
          <w:b/>
          <w:sz w:val="24"/>
          <w:szCs w:val="24"/>
          <w:lang w:eastAsia="es-ES"/>
        </w:rPr>
        <w:t>un mes más el consumo de vídeo digital con 106 millones de vídeos vistos en PC, casi el doble que Atresmedia (56 millones) y septuplicando a RTVE (14 millones)</w:t>
      </w:r>
      <w:r w:rsidR="00F8516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E7160C" w14:textId="77777777" w:rsidR="004D7C49" w:rsidRPr="004D7C49" w:rsidRDefault="004D7C4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915E15D" w14:textId="189940C8" w:rsidR="00FE48EE" w:rsidRDefault="004071E4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ha batido en enero su récord de tráfico 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alcanzar los </w:t>
      </w:r>
      <w:r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18,8 millones de usuarios únicos, un 37%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563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535F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mismo mes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2019</w:t>
      </w:r>
      <w:r w:rsidR="00C15B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sustancial mejora </w:t>
      </w:r>
      <w:r w:rsidR="00AA1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 recibido </w:t>
      </w:r>
      <w:r w:rsidR="003455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empuje </w:t>
      </w:r>
      <w:r w:rsidR="00AA1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3364FB" w:rsidRPr="00B413A0">
        <w:rPr>
          <w:rFonts w:ascii="Arial" w:eastAsia="Times New Roman" w:hAnsi="Arial" w:cs="Arial"/>
          <w:b/>
          <w:sz w:val="24"/>
          <w:szCs w:val="24"/>
          <w:lang w:eastAsia="es-ES"/>
        </w:rPr>
        <w:t>nuevos negocios digitales</w:t>
      </w:r>
      <w:r w:rsidR="00336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45535">
        <w:rPr>
          <w:rFonts w:ascii="Arial" w:eastAsia="Times New Roman" w:hAnsi="Arial" w:cs="Arial"/>
          <w:bCs/>
          <w:sz w:val="24"/>
          <w:szCs w:val="24"/>
          <w:lang w:eastAsia="es-ES"/>
        </w:rPr>
        <w:t>desarrollados por la compañía</w:t>
      </w:r>
      <w:r w:rsidR="00AA193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455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6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DC6DED" w:rsidRPr="007E49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Mitele </w:t>
      </w:r>
      <w:r w:rsidR="000E173F">
        <w:rPr>
          <w:rFonts w:ascii="Arial" w:eastAsia="Times New Roman" w:hAnsi="Arial" w:cs="Arial"/>
          <w:b/>
          <w:sz w:val="24"/>
          <w:szCs w:val="24"/>
          <w:lang w:eastAsia="es-ES"/>
        </w:rPr>
        <w:t>PLUS</w:t>
      </w:r>
      <w:bookmarkStart w:id="0" w:name="_GoBack"/>
      <w:bookmarkEnd w:id="0"/>
      <w:r w:rsidR="00DC6DED" w:rsidRPr="007E49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364FB" w:rsidRPr="007E4977">
        <w:rPr>
          <w:rFonts w:ascii="Arial" w:eastAsia="Times New Roman" w:hAnsi="Arial" w:cs="Arial"/>
          <w:b/>
          <w:sz w:val="24"/>
          <w:szCs w:val="24"/>
          <w:lang w:eastAsia="es-ES"/>
        </w:rPr>
        <w:t>NIUS, Uppers y Yass</w:t>
      </w:r>
      <w:r w:rsidR="00AA193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6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96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C6DED" w:rsidRPr="00B413A0">
        <w:rPr>
          <w:rFonts w:ascii="Arial" w:eastAsia="Times New Roman" w:hAnsi="Arial" w:cs="Arial"/>
          <w:b/>
          <w:sz w:val="24"/>
          <w:szCs w:val="24"/>
          <w:lang w:eastAsia="es-ES"/>
        </w:rPr>
        <w:t>incorporación de cabeceras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196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deportivo </w:t>
      </w:r>
      <w:r w:rsidR="00DC6DED" w:rsidRPr="007E4977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A810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E010BF" w14:textId="6C1F6D27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34E562" w14:textId="4BAE08C4" w:rsidR="00F86236" w:rsidRDefault="00DC6DED" w:rsidP="00196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66633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196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encabezado el tráfico </w:t>
      </w:r>
      <w:r w:rsidR="00D66633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1968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compañía con </w:t>
      </w:r>
      <w:r w:rsidR="00196844" w:rsidRPr="00D66633">
        <w:rPr>
          <w:rFonts w:ascii="Arial" w:eastAsia="Times New Roman" w:hAnsi="Arial" w:cs="Arial"/>
          <w:b/>
          <w:sz w:val="24"/>
          <w:szCs w:val="24"/>
          <w:lang w:eastAsia="es-ES"/>
        </w:rPr>
        <w:t>10,4 millones de usuarios únicos</w:t>
      </w:r>
      <w:r w:rsidR="00D666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fijando un </w:t>
      </w:r>
      <w:r w:rsidR="00D66633" w:rsidRPr="00274014">
        <w:rPr>
          <w:rFonts w:ascii="Arial" w:eastAsia="Times New Roman" w:hAnsi="Arial" w:cs="Arial"/>
          <w:b/>
          <w:sz w:val="24"/>
          <w:szCs w:val="24"/>
          <w:lang w:eastAsia="es-ES"/>
        </w:rPr>
        <w:t>nuevo récord mensual</w:t>
      </w:r>
      <w:r w:rsidR="00D666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crecer un 8% interanual. Por su parte, </w:t>
      </w:r>
      <w:r w:rsidR="00D66633" w:rsidRPr="00274014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D666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mejorado sus cifras un 36% sobre enero de 2019 hasta registrar 5,1 millones de usuarios únicos. </w:t>
      </w:r>
      <w:r w:rsidR="00274014" w:rsidRPr="009C33C4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C3380E">
        <w:rPr>
          <w:rFonts w:ascii="Arial" w:eastAsia="Times New Roman" w:hAnsi="Arial" w:cs="Arial"/>
          <w:bCs/>
          <w:sz w:val="24"/>
          <w:szCs w:val="24"/>
          <w:lang w:eastAsia="es-ES"/>
        </w:rPr>
        <w:t>, la plataforma de televisión en directo y a la carta</w:t>
      </w:r>
      <w:r w:rsidR="007E49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</w:t>
      </w:r>
      <w:r w:rsidR="00C338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="00B27F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anotado su tercer mejor registro histórico con </w:t>
      </w:r>
      <w:r w:rsidR="00B27F83" w:rsidRPr="009C33C4">
        <w:rPr>
          <w:rFonts w:ascii="Arial" w:eastAsia="Times New Roman" w:hAnsi="Arial" w:cs="Arial"/>
          <w:b/>
          <w:sz w:val="24"/>
          <w:szCs w:val="24"/>
          <w:lang w:eastAsia="es-ES"/>
        </w:rPr>
        <w:t>3,6 millones de usuarios únicos, un 63% más</w:t>
      </w:r>
      <w:r w:rsidR="00B27F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86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7547" w:rsidRPr="00A810BF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A810BF">
        <w:rPr>
          <w:rFonts w:ascii="Arial" w:eastAsia="Times New Roman" w:hAnsi="Arial" w:cs="Arial"/>
          <w:b/>
          <w:sz w:val="24"/>
          <w:szCs w:val="24"/>
          <w:lang w:eastAsia="es-ES"/>
        </w:rPr>
        <w:t>.es</w:t>
      </w:r>
      <w:r w:rsidR="00E975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 experimentado un notable incremento del 41% en sus cifras, hasta 3 millones de usuarios.</w:t>
      </w:r>
    </w:p>
    <w:p w14:paraId="254E7C29" w14:textId="77777777" w:rsidR="007E12E9" w:rsidRDefault="007E12E9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A65BD07" w14:textId="39EBC76D" w:rsidR="006C3C4F" w:rsidRDefault="007B234B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mes más, l</w:t>
      </w:r>
      <w:r w:rsidR="00DC6DE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íder en consumo digital</w:t>
      </w:r>
    </w:p>
    <w:p w14:paraId="7FB03A19" w14:textId="66DAB98D" w:rsidR="009862DC" w:rsidRPr="009862DC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B1CB5E" w14:textId="73ECF7FD" w:rsidR="009862DC" w:rsidRPr="009862DC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Mediaset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España ha revalidado </w:t>
      </w:r>
      <w:r w:rsidR="007E4977">
        <w:rPr>
          <w:rFonts w:ascii="Arial" w:eastAsia="Times New Roman" w:hAnsi="Arial" w:cs="Arial"/>
          <w:bCs/>
          <w:sz w:val="24"/>
          <w:szCs w:val="24"/>
          <w:lang w:eastAsia="es-ES"/>
        </w:rPr>
        <w:t>en enero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posición como </w:t>
      </w:r>
      <w:r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>líder en consumo de vídeo digital</w:t>
      </w:r>
      <w:r w:rsidR="00874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medios de comunicación españoles.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falta de que ComScore publique los datos completos que incluyan la medición en </w:t>
      </w:r>
      <w:r w:rsidR="00DC6DED" w:rsidRPr="00115F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mobile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>, la compañía ha alcanzado en enero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>106 millones de vídeos vistos en PC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supone una </w:t>
      </w:r>
      <w:r w:rsidR="00DC6DED"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mejora del </w:t>
      </w:r>
      <w:r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>17%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FA0">
        <w:rPr>
          <w:rFonts w:ascii="Arial" w:eastAsia="Times New Roman" w:hAnsi="Arial" w:cs="Arial"/>
          <w:bCs/>
          <w:sz w:val="24"/>
          <w:szCs w:val="24"/>
          <w:lang w:eastAsia="es-ES"/>
        </w:rPr>
        <w:t>respecto a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mismo mes del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año anterior.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 cifra, prácticamente ha duplicado a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Atresmedia (56 millones) y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septuplicado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a RTVE (14 millones).</w:t>
      </w:r>
    </w:p>
    <w:p w14:paraId="5EB9F54B" w14:textId="65C4852D" w:rsidR="009862DC" w:rsidRPr="009862DC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E00B7C" w14:textId="5823CF2B" w:rsidR="0084243A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F717E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encabezar 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en enero 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l consumo en el grupo con 65,8 millones de vídeos vistos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, un 2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5% 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más que 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l año pasado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ampliamente a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Atresplayer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41,8 millones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717E" w:rsidRPr="00676311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, por su parte, ha incrementado sus datos un 29% hasta los 24,7 millones de vídeos, frente a los 1,8 millones de vídeos de Antena3.com.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76311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76311" w:rsidRPr="00676311">
        <w:rPr>
          <w:rFonts w:ascii="Arial" w:eastAsia="Times New Roman" w:hAnsi="Arial" w:cs="Arial"/>
          <w:b/>
          <w:sz w:val="24"/>
          <w:szCs w:val="24"/>
          <w:lang w:eastAsia="es-ES"/>
        </w:rPr>
        <w:t>.com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duplica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resultado de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enero del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 pasado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los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8,5 millones de vídeos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 los 0,9 millones de LaSexta.com. Por último, la plataforma de contenidos nativos </w:t>
      </w:r>
      <w:r w:rsidRPr="0015276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acumula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1,7 millones de vídeos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supone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un aumento del 61% respecto a su dato de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enero de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l año pasado.</w:t>
      </w:r>
    </w:p>
    <w:p w14:paraId="4F3C59EE" w14:textId="0BAB3668" w:rsidR="00BF37E5" w:rsidRDefault="00BF37E5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7E5" w:rsidSect="00A62991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0E17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730A8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6551"/>
    <w:rsid w:val="000E173F"/>
    <w:rsid w:val="000E3CDC"/>
    <w:rsid w:val="00100380"/>
    <w:rsid w:val="00110375"/>
    <w:rsid w:val="0011279B"/>
    <w:rsid w:val="00115FA0"/>
    <w:rsid w:val="001178EC"/>
    <w:rsid w:val="00117E73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5D17"/>
    <w:rsid w:val="001479BF"/>
    <w:rsid w:val="0015276D"/>
    <w:rsid w:val="0015456F"/>
    <w:rsid w:val="00155103"/>
    <w:rsid w:val="00160741"/>
    <w:rsid w:val="0016187C"/>
    <w:rsid w:val="00162620"/>
    <w:rsid w:val="00167481"/>
    <w:rsid w:val="00175749"/>
    <w:rsid w:val="00192B1C"/>
    <w:rsid w:val="0019403C"/>
    <w:rsid w:val="001948D5"/>
    <w:rsid w:val="00196176"/>
    <w:rsid w:val="00196844"/>
    <w:rsid w:val="001A504D"/>
    <w:rsid w:val="001B0C1E"/>
    <w:rsid w:val="001B10B2"/>
    <w:rsid w:val="001B4AD9"/>
    <w:rsid w:val="001B72BD"/>
    <w:rsid w:val="001C5F47"/>
    <w:rsid w:val="001F3EA8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266"/>
    <w:rsid w:val="00251FD1"/>
    <w:rsid w:val="002605B6"/>
    <w:rsid w:val="002614E0"/>
    <w:rsid w:val="002714A7"/>
    <w:rsid w:val="00274014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099A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4FB"/>
    <w:rsid w:val="00336AB0"/>
    <w:rsid w:val="003370D0"/>
    <w:rsid w:val="00344244"/>
    <w:rsid w:val="0034451A"/>
    <w:rsid w:val="00345535"/>
    <w:rsid w:val="00346A57"/>
    <w:rsid w:val="003511E3"/>
    <w:rsid w:val="00354C76"/>
    <w:rsid w:val="00354ECF"/>
    <w:rsid w:val="00355D00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2522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071E4"/>
    <w:rsid w:val="00410619"/>
    <w:rsid w:val="004110BE"/>
    <w:rsid w:val="00416784"/>
    <w:rsid w:val="00423BF8"/>
    <w:rsid w:val="004243B6"/>
    <w:rsid w:val="0042594D"/>
    <w:rsid w:val="004326AA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2FBE"/>
    <w:rsid w:val="00494714"/>
    <w:rsid w:val="004968DC"/>
    <w:rsid w:val="004A3C2B"/>
    <w:rsid w:val="004B3F47"/>
    <w:rsid w:val="004B4779"/>
    <w:rsid w:val="004B6FFA"/>
    <w:rsid w:val="004C0DFE"/>
    <w:rsid w:val="004C172F"/>
    <w:rsid w:val="004C2598"/>
    <w:rsid w:val="004C401F"/>
    <w:rsid w:val="004C7986"/>
    <w:rsid w:val="004D36EA"/>
    <w:rsid w:val="004D502F"/>
    <w:rsid w:val="004D6F49"/>
    <w:rsid w:val="004D7612"/>
    <w:rsid w:val="004D7C49"/>
    <w:rsid w:val="004E043B"/>
    <w:rsid w:val="004E0BFF"/>
    <w:rsid w:val="004E6682"/>
    <w:rsid w:val="004F391B"/>
    <w:rsid w:val="005003BA"/>
    <w:rsid w:val="005009EA"/>
    <w:rsid w:val="00507D8A"/>
    <w:rsid w:val="0051169A"/>
    <w:rsid w:val="005163E4"/>
    <w:rsid w:val="00526E81"/>
    <w:rsid w:val="00531303"/>
    <w:rsid w:val="005331A3"/>
    <w:rsid w:val="00535B6E"/>
    <w:rsid w:val="00535CF8"/>
    <w:rsid w:val="00535FDE"/>
    <w:rsid w:val="0054229E"/>
    <w:rsid w:val="00545C2A"/>
    <w:rsid w:val="00550E42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87F85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5DF4"/>
    <w:rsid w:val="005F0FAC"/>
    <w:rsid w:val="00600D28"/>
    <w:rsid w:val="00600DCD"/>
    <w:rsid w:val="00606B76"/>
    <w:rsid w:val="00613C62"/>
    <w:rsid w:val="00615BA7"/>
    <w:rsid w:val="0061798D"/>
    <w:rsid w:val="00620E96"/>
    <w:rsid w:val="00621412"/>
    <w:rsid w:val="00622FD0"/>
    <w:rsid w:val="00623EB8"/>
    <w:rsid w:val="00624F6A"/>
    <w:rsid w:val="00637960"/>
    <w:rsid w:val="006500B6"/>
    <w:rsid w:val="0065630B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76311"/>
    <w:rsid w:val="0068095E"/>
    <w:rsid w:val="006948D5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D6C69"/>
    <w:rsid w:val="006E1681"/>
    <w:rsid w:val="006E4983"/>
    <w:rsid w:val="006E5DE5"/>
    <w:rsid w:val="006E75F4"/>
    <w:rsid w:val="006F6763"/>
    <w:rsid w:val="006F717E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27CC"/>
    <w:rsid w:val="00746228"/>
    <w:rsid w:val="00757003"/>
    <w:rsid w:val="007642D4"/>
    <w:rsid w:val="0078009C"/>
    <w:rsid w:val="00780C3A"/>
    <w:rsid w:val="007825DB"/>
    <w:rsid w:val="007907AC"/>
    <w:rsid w:val="00795013"/>
    <w:rsid w:val="007A1183"/>
    <w:rsid w:val="007B02AC"/>
    <w:rsid w:val="007B0810"/>
    <w:rsid w:val="007B0C7D"/>
    <w:rsid w:val="007B234B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E12E9"/>
    <w:rsid w:val="007E1A3F"/>
    <w:rsid w:val="007E27BF"/>
    <w:rsid w:val="007E43BA"/>
    <w:rsid w:val="007E4977"/>
    <w:rsid w:val="007E6194"/>
    <w:rsid w:val="007F4D21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471C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168DF"/>
    <w:rsid w:val="00920833"/>
    <w:rsid w:val="009254F1"/>
    <w:rsid w:val="009305BC"/>
    <w:rsid w:val="00935534"/>
    <w:rsid w:val="00941737"/>
    <w:rsid w:val="00951EB3"/>
    <w:rsid w:val="00957E73"/>
    <w:rsid w:val="009615DF"/>
    <w:rsid w:val="009615E9"/>
    <w:rsid w:val="009765BE"/>
    <w:rsid w:val="0097797D"/>
    <w:rsid w:val="009862DC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33C4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35EAA"/>
    <w:rsid w:val="00A369CD"/>
    <w:rsid w:val="00A41660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2991"/>
    <w:rsid w:val="00A660F6"/>
    <w:rsid w:val="00A723B7"/>
    <w:rsid w:val="00A77783"/>
    <w:rsid w:val="00A810BF"/>
    <w:rsid w:val="00A82BA1"/>
    <w:rsid w:val="00A85087"/>
    <w:rsid w:val="00A86E65"/>
    <w:rsid w:val="00AA193E"/>
    <w:rsid w:val="00AA3157"/>
    <w:rsid w:val="00AA4890"/>
    <w:rsid w:val="00AB0FC6"/>
    <w:rsid w:val="00AB11FB"/>
    <w:rsid w:val="00AB6227"/>
    <w:rsid w:val="00AB631D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14AC3"/>
    <w:rsid w:val="00B15A4C"/>
    <w:rsid w:val="00B23267"/>
    <w:rsid w:val="00B24941"/>
    <w:rsid w:val="00B26DC7"/>
    <w:rsid w:val="00B272DB"/>
    <w:rsid w:val="00B2781A"/>
    <w:rsid w:val="00B27F83"/>
    <w:rsid w:val="00B31E16"/>
    <w:rsid w:val="00B33CF9"/>
    <w:rsid w:val="00B34525"/>
    <w:rsid w:val="00B360D2"/>
    <w:rsid w:val="00B40BC4"/>
    <w:rsid w:val="00B412C3"/>
    <w:rsid w:val="00B413A0"/>
    <w:rsid w:val="00B4428A"/>
    <w:rsid w:val="00B44795"/>
    <w:rsid w:val="00B44C3A"/>
    <w:rsid w:val="00B47ECA"/>
    <w:rsid w:val="00B647EC"/>
    <w:rsid w:val="00B65609"/>
    <w:rsid w:val="00B6582B"/>
    <w:rsid w:val="00B659EA"/>
    <w:rsid w:val="00B67D43"/>
    <w:rsid w:val="00B73B20"/>
    <w:rsid w:val="00B7735B"/>
    <w:rsid w:val="00B8264E"/>
    <w:rsid w:val="00B845BC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D5338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5B6E"/>
    <w:rsid w:val="00C164CC"/>
    <w:rsid w:val="00C17140"/>
    <w:rsid w:val="00C22994"/>
    <w:rsid w:val="00C22F8A"/>
    <w:rsid w:val="00C23814"/>
    <w:rsid w:val="00C26F48"/>
    <w:rsid w:val="00C2704E"/>
    <w:rsid w:val="00C32F61"/>
    <w:rsid w:val="00C3380E"/>
    <w:rsid w:val="00C37702"/>
    <w:rsid w:val="00C40285"/>
    <w:rsid w:val="00C50997"/>
    <w:rsid w:val="00C56703"/>
    <w:rsid w:val="00C61F26"/>
    <w:rsid w:val="00C625A2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66633"/>
    <w:rsid w:val="00D704A4"/>
    <w:rsid w:val="00D748BE"/>
    <w:rsid w:val="00D75C8D"/>
    <w:rsid w:val="00D80BE3"/>
    <w:rsid w:val="00D82F5C"/>
    <w:rsid w:val="00D84598"/>
    <w:rsid w:val="00D87892"/>
    <w:rsid w:val="00D87FA3"/>
    <w:rsid w:val="00D9712A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6DED"/>
    <w:rsid w:val="00DD3707"/>
    <w:rsid w:val="00DD39B0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965FB"/>
    <w:rsid w:val="00E97547"/>
    <w:rsid w:val="00EA24DB"/>
    <w:rsid w:val="00EA5642"/>
    <w:rsid w:val="00EB0C41"/>
    <w:rsid w:val="00EB0E42"/>
    <w:rsid w:val="00EB3330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7B5"/>
    <w:rsid w:val="00F53AA9"/>
    <w:rsid w:val="00F650A9"/>
    <w:rsid w:val="00F657B3"/>
    <w:rsid w:val="00F6689B"/>
    <w:rsid w:val="00F70C4A"/>
    <w:rsid w:val="00F80069"/>
    <w:rsid w:val="00F8014F"/>
    <w:rsid w:val="00F83014"/>
    <w:rsid w:val="00F85161"/>
    <w:rsid w:val="00F86119"/>
    <w:rsid w:val="00F86236"/>
    <w:rsid w:val="00F966A5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58B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501E-D605-4BD9-B871-DDA31924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73</cp:revision>
  <cp:lastPrinted>2020-02-24T15:42:00Z</cp:lastPrinted>
  <dcterms:created xsi:type="dcterms:W3CDTF">2020-02-24T13:40:00Z</dcterms:created>
  <dcterms:modified xsi:type="dcterms:W3CDTF">2020-02-25T11:10:00Z</dcterms:modified>
</cp:coreProperties>
</file>