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0CC2" w:rsidRDefault="004D0CC2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71C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1151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80AAD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C71C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51151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F80A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1A0E85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‘</w:t>
      </w:r>
      <w:r w:rsidR="003B77E4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Vivir sin permiso</w:t>
      </w:r>
      <w:r w:rsidR="007F62CD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613D93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51151E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se adueña de su franja y supera en 5</w:t>
      </w:r>
      <w:r w:rsidR="00EC71C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,</w:t>
      </w:r>
      <w:r w:rsidR="0051151E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2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puntos </w:t>
      </w:r>
      <w:r w:rsidR="0051151E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a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24CC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su inmediato competidor (9,2%) con e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largometraje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‘Dos tontos todavía más tontos’ (8,3% y 923.000)</w:t>
      </w:r>
    </w:p>
    <w:p w:rsidR="00165F4E" w:rsidRDefault="00165F4E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65F4E" w:rsidRDefault="00EC71CD" w:rsidP="00263718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fue la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vista del lunes y la oferta informativa líder de la jornada </w:t>
      </w:r>
    </w:p>
    <w:p w:rsidR="004D0CC2" w:rsidRDefault="004D0CC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E4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4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imponer su autoridad en la noche de los lunes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F80AAD" w:rsidRPr="009C79F9">
        <w:rPr>
          <w:rFonts w:ascii="Arial" w:eastAsia="Times New Roman" w:hAnsi="Arial" w:cs="Arial"/>
          <w:b/>
          <w:sz w:val="24"/>
          <w:szCs w:val="24"/>
          <w:lang w:eastAsia="es-ES"/>
        </w:rPr>
        <w:t>liderar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franja de em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isi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9,2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6 décimas en </w:t>
      </w:r>
      <w:r w:rsidR="00263718" w:rsidRPr="0026371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15% de </w:t>
      </w:r>
      <w:proofErr w:type="gramStart"/>
      <w:r w:rsidR="00263718" w:rsidRPr="0026371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764C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</w:t>
      </w:r>
      <w:proofErr w:type="gramEnd"/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primera opción para los espectadores 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menores de 55 años y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27500" w:rsidRPr="00D275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D16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mercados regionales de </w:t>
      </w:r>
      <w:r w:rsidR="00D764CD" w:rsidRPr="00D764CD">
        <w:rPr>
          <w:rFonts w:ascii="Arial" w:eastAsia="Times New Roman" w:hAnsi="Arial" w:cs="Arial"/>
          <w:b/>
          <w:sz w:val="24"/>
          <w:szCs w:val="24"/>
          <w:lang w:eastAsia="es-ES"/>
        </w:rPr>
        <w:t>Castilla la Mancha (21,2%),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</w:t>
      </w:r>
      <w:r w:rsidR="00D7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18,5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7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7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7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7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70AA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día </w:t>
      </w:r>
      <w:r w:rsidR="00CD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31FE4">
        <w:rPr>
          <w:rFonts w:ascii="Arial" w:eastAsia="Times New Roman" w:hAnsi="Arial" w:cs="Arial"/>
          <w:bCs/>
          <w:sz w:val="24"/>
          <w:szCs w:val="24"/>
          <w:lang w:eastAsia="es-ES"/>
        </w:rPr>
        <w:t>la competencia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D84F27" w:rsidRPr="00D953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D84F27" w:rsidRPr="00D953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D84F27" w:rsidRPr="00D953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394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4F27" w:rsidRP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27500" w:rsidRPr="004D0CC2">
        <w:rPr>
          <w:rFonts w:ascii="Arial" w:eastAsia="Times New Roman" w:hAnsi="Arial" w:cs="Arial"/>
          <w:b/>
          <w:sz w:val="24"/>
          <w:szCs w:val="24"/>
          <w:lang w:eastAsia="es-ES"/>
        </w:rPr>
        <w:t>Limón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‘Sálvame 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‘Sálvame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Banana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sz w:val="24"/>
          <w:szCs w:val="24"/>
          <w:lang w:eastAsia="es-ES"/>
        </w:rPr>
        <w:t>volvieron a ser los favoritos para el público en sus respecti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vas franjas </w:t>
      </w:r>
      <w:r w:rsidR="00D953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tarde, 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gran distancia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10,3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%, 11,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E1960" w:rsidRDefault="00EE1960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casi 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 i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mpon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iéndose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al resto de cadenas en las franjas de</w:t>
      </w:r>
      <w:r w:rsidR="00C75D16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D84F27" w:rsidRDefault="00D84F27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84F27" w:rsidRPr="00D84F27" w:rsidRDefault="00D84F27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ayer destacó </w:t>
      </w:r>
      <w:r w:rsidRP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(4,6%)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</w:t>
      </w:r>
      <w:r w:rsidRPr="00D84F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C75D16" w:rsidRPr="009441A2" w:rsidRDefault="00C75D16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58A0" w:rsidRDefault="005D58A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84F27" w:rsidRPr="006B2961">
        <w:rPr>
          <w:rFonts w:ascii="Arial" w:eastAsia="Times New Roman" w:hAnsi="Arial" w:cs="Arial"/>
          <w:b/>
          <w:sz w:val="24"/>
          <w:szCs w:val="24"/>
          <w:lang w:eastAsia="es-ES"/>
        </w:rPr>
        <w:t>Energy (2,4%)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las 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levisi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preferida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los espectadores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84F27" w:rsidRPr="006B29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que se avecina’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sobremesa 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(4,2% y 501.000) 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tarde (2,9% y 449.000)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espacio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lunes en estos canales.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024CC"/>
    <w:rsid w:val="00015557"/>
    <w:rsid w:val="00026D9C"/>
    <w:rsid w:val="00031FE4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C7766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3718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0CC2"/>
    <w:rsid w:val="004D418A"/>
    <w:rsid w:val="004F2AB3"/>
    <w:rsid w:val="004F66FC"/>
    <w:rsid w:val="0050536F"/>
    <w:rsid w:val="005068BC"/>
    <w:rsid w:val="0051151E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58A0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2961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A03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0AAB"/>
    <w:rsid w:val="00C71EA6"/>
    <w:rsid w:val="00C746AC"/>
    <w:rsid w:val="00C75D16"/>
    <w:rsid w:val="00C813FF"/>
    <w:rsid w:val="00C8667F"/>
    <w:rsid w:val="00C87AD8"/>
    <w:rsid w:val="00C91A22"/>
    <w:rsid w:val="00C9360A"/>
    <w:rsid w:val="00CA3A52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500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764CD"/>
    <w:rsid w:val="00D80A52"/>
    <w:rsid w:val="00D80DDF"/>
    <w:rsid w:val="00D84F27"/>
    <w:rsid w:val="00D86D61"/>
    <w:rsid w:val="00D9481D"/>
    <w:rsid w:val="00D95345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5954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C71CD"/>
    <w:rsid w:val="00ED1D75"/>
    <w:rsid w:val="00EE1960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0AAD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5FA7A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E321-D717-48E2-B13E-144F22F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2020-02-18T08:48:00Z</cp:lastPrinted>
  <dcterms:created xsi:type="dcterms:W3CDTF">2020-02-18T08:28:00Z</dcterms:created>
  <dcterms:modified xsi:type="dcterms:W3CDTF">2020-02-18T08:53:00Z</dcterms:modified>
</cp:coreProperties>
</file>