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FFC7A1A">
            <wp:simplePos x="0" y="0"/>
            <wp:positionH relativeFrom="page">
              <wp:posOffset>3919220</wp:posOffset>
            </wp:positionH>
            <wp:positionV relativeFrom="margin">
              <wp:posOffset>8255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42CE57B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47FED064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BC6DA5">
        <w:rPr>
          <w:rFonts w:ascii="Arial" w:hAnsi="Arial" w:cs="Arial"/>
          <w:sz w:val="24"/>
          <w:szCs w:val="24"/>
        </w:rPr>
        <w:t>2</w:t>
      </w:r>
      <w:r w:rsidR="00712324">
        <w:rPr>
          <w:rFonts w:ascii="Arial" w:hAnsi="Arial" w:cs="Arial"/>
          <w:sz w:val="24"/>
          <w:szCs w:val="24"/>
        </w:rPr>
        <w:t>8</w:t>
      </w:r>
      <w:r w:rsidR="00B31345">
        <w:rPr>
          <w:rFonts w:ascii="Arial" w:hAnsi="Arial" w:cs="Arial"/>
          <w:sz w:val="24"/>
          <w:szCs w:val="24"/>
        </w:rPr>
        <w:t xml:space="preserve"> de enero de 2020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502AACD4" w14:textId="77777777" w:rsidR="00712324" w:rsidRDefault="00712324" w:rsidP="00712324">
      <w:pPr>
        <w:spacing w:after="0" w:line="240" w:lineRule="auto"/>
        <w:ind w:right="-1"/>
        <w:jc w:val="center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Octavos de final de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 xml:space="preserve"> Copa</w:t>
      </w:r>
      <w:r w:rsidR="002370C1">
        <w:rPr>
          <w:rFonts w:ascii="Arial" w:eastAsia="Yu Gothic" w:hAnsi="Arial" w:cs="Arial"/>
          <w:color w:val="002C5F"/>
          <w:sz w:val="42"/>
          <w:szCs w:val="42"/>
        </w:rPr>
        <w:t xml:space="preserve"> del Rey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 xml:space="preserve"> en Cuatro: </w:t>
      </w:r>
      <w:r>
        <w:rPr>
          <w:rFonts w:ascii="Arial" w:eastAsia="Yu Gothic" w:hAnsi="Arial" w:cs="Arial"/>
          <w:color w:val="002C5F"/>
          <w:sz w:val="42"/>
          <w:szCs w:val="42"/>
        </w:rPr>
        <w:t>Real Zaragoza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>-Real Madrid y</w:t>
      </w:r>
    </w:p>
    <w:p w14:paraId="06A62A73" w14:textId="2A5327F4" w:rsidR="00293C8C" w:rsidRPr="00EB1612" w:rsidRDefault="00712324" w:rsidP="00712324">
      <w:pPr>
        <w:spacing w:after="0" w:line="240" w:lineRule="auto"/>
        <w:ind w:right="-1"/>
        <w:jc w:val="center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Mirandés-Sevilla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34170BA9" w14:textId="7F4F93BC" w:rsidR="00C11F14" w:rsidRPr="00712324" w:rsidRDefault="00C11F14" w:rsidP="00193D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12324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3A5334" w:rsidRPr="00712324">
        <w:rPr>
          <w:rFonts w:ascii="Arial" w:eastAsia="Calibri" w:hAnsi="Arial" w:cs="Arial"/>
          <w:b/>
          <w:sz w:val="24"/>
          <w:szCs w:val="24"/>
        </w:rPr>
        <w:t>miércoles y el jueves, a las 21:00 horas</w:t>
      </w:r>
      <w:r w:rsidR="00712324" w:rsidRPr="00712324">
        <w:rPr>
          <w:rFonts w:ascii="Arial" w:eastAsia="Calibri" w:hAnsi="Arial" w:cs="Arial"/>
          <w:b/>
          <w:sz w:val="24"/>
          <w:szCs w:val="24"/>
        </w:rPr>
        <w:t xml:space="preserve">. </w:t>
      </w:r>
      <w:r w:rsidR="00712324">
        <w:rPr>
          <w:rFonts w:ascii="Arial" w:eastAsia="Calibri" w:hAnsi="Arial" w:cs="Arial"/>
          <w:b/>
          <w:sz w:val="24"/>
          <w:szCs w:val="24"/>
        </w:rPr>
        <w:t xml:space="preserve">Ambos encuentros </w:t>
      </w:r>
      <w:r w:rsidR="001259E8" w:rsidRPr="00712324">
        <w:rPr>
          <w:rFonts w:ascii="Arial" w:eastAsia="Calibri" w:hAnsi="Arial" w:cs="Arial"/>
          <w:b/>
          <w:sz w:val="24"/>
          <w:szCs w:val="24"/>
        </w:rPr>
        <w:t>podrán seguirse también en Mitele</w:t>
      </w:r>
      <w:r w:rsidR="00A96C3F" w:rsidRPr="00712324">
        <w:rPr>
          <w:rFonts w:ascii="Arial" w:eastAsia="Calibri" w:hAnsi="Arial" w:cs="Arial"/>
          <w:b/>
          <w:sz w:val="24"/>
          <w:szCs w:val="24"/>
        </w:rPr>
        <w:t xml:space="preserve"> (</w:t>
      </w:r>
      <w:r w:rsidR="00A96C3F" w:rsidRPr="00712324">
        <w:rPr>
          <w:rFonts w:ascii="Arial" w:eastAsia="Calibri" w:hAnsi="Arial" w:cs="Arial"/>
          <w:b/>
          <w:i/>
          <w:sz w:val="24"/>
          <w:szCs w:val="24"/>
        </w:rPr>
        <w:t>web</w:t>
      </w:r>
      <w:r w:rsidR="00A96C3F" w:rsidRPr="00712324">
        <w:rPr>
          <w:rFonts w:ascii="Arial" w:eastAsia="Calibri" w:hAnsi="Arial" w:cs="Arial"/>
          <w:b/>
          <w:sz w:val="24"/>
          <w:szCs w:val="24"/>
        </w:rPr>
        <w:t xml:space="preserve"> y </w:t>
      </w:r>
      <w:proofErr w:type="gramStart"/>
      <w:r w:rsidR="00A96C3F" w:rsidRPr="00712324">
        <w:rPr>
          <w:rFonts w:ascii="Arial" w:eastAsia="Calibri" w:hAnsi="Arial" w:cs="Arial"/>
          <w:b/>
          <w:i/>
          <w:sz w:val="24"/>
          <w:szCs w:val="24"/>
        </w:rPr>
        <w:t>app</w:t>
      </w:r>
      <w:proofErr w:type="gramEnd"/>
      <w:r w:rsidR="00A96C3F" w:rsidRPr="00712324">
        <w:rPr>
          <w:rFonts w:ascii="Arial" w:eastAsia="Calibri" w:hAnsi="Arial" w:cs="Arial"/>
          <w:b/>
          <w:sz w:val="24"/>
          <w:szCs w:val="24"/>
        </w:rPr>
        <w:t>)</w:t>
      </w:r>
      <w:r w:rsidR="001259E8" w:rsidRPr="00712324">
        <w:rPr>
          <w:rFonts w:ascii="Arial" w:eastAsia="Calibri" w:hAnsi="Arial" w:cs="Arial"/>
          <w:b/>
          <w:sz w:val="24"/>
          <w:szCs w:val="24"/>
        </w:rPr>
        <w:t xml:space="preserve"> y en la </w:t>
      </w:r>
      <w:r w:rsidR="001259E8" w:rsidRPr="00712324">
        <w:rPr>
          <w:rFonts w:ascii="Arial" w:eastAsia="Calibri" w:hAnsi="Arial" w:cs="Arial"/>
          <w:b/>
          <w:i/>
          <w:sz w:val="24"/>
          <w:szCs w:val="24"/>
        </w:rPr>
        <w:t>app</w:t>
      </w:r>
      <w:r w:rsidR="001259E8" w:rsidRPr="00712324">
        <w:rPr>
          <w:rFonts w:ascii="Arial" w:eastAsia="Calibri" w:hAnsi="Arial" w:cs="Arial"/>
          <w:b/>
          <w:sz w:val="24"/>
          <w:szCs w:val="24"/>
        </w:rPr>
        <w:t xml:space="preserve"> de Deportes Cuatro</w:t>
      </w:r>
      <w:r w:rsidR="007D3BDD" w:rsidRPr="00712324">
        <w:rPr>
          <w:rFonts w:ascii="Arial" w:eastAsia="Calibri" w:hAnsi="Arial" w:cs="Arial"/>
          <w:b/>
          <w:sz w:val="24"/>
          <w:szCs w:val="24"/>
        </w:rPr>
        <w:t>.</w:t>
      </w:r>
    </w:p>
    <w:p w14:paraId="1398B3B3" w14:textId="65CB9EE1" w:rsid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0129B" w14:textId="3316EE41" w:rsidR="003A5334" w:rsidRDefault="0071232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Diez equipos de Primera División, cuatro de Segunda y dos de Segunda B disputan esta semana los </w:t>
      </w:r>
      <w:r w:rsidRPr="002D3B81">
        <w:rPr>
          <w:rFonts w:ascii="Arial" w:eastAsia="Calibri" w:hAnsi="Arial" w:cs="Arial"/>
          <w:b/>
          <w:sz w:val="24"/>
          <w:szCs w:val="24"/>
        </w:rPr>
        <w:t>octavos de final de la Copa del Rey</w:t>
      </w:r>
      <w:r>
        <w:rPr>
          <w:rFonts w:ascii="Arial" w:eastAsia="Calibri" w:hAnsi="Arial" w:cs="Arial"/>
          <w:sz w:val="24"/>
          <w:szCs w:val="24"/>
        </w:rPr>
        <w:t xml:space="preserve">, una </w:t>
      </w:r>
      <w:r w:rsidR="0092412B">
        <w:rPr>
          <w:rFonts w:ascii="Arial" w:eastAsia="Calibri" w:hAnsi="Arial" w:cs="Arial"/>
          <w:sz w:val="24"/>
          <w:szCs w:val="24"/>
        </w:rPr>
        <w:t xml:space="preserve">nueva </w:t>
      </w:r>
      <w:r>
        <w:rPr>
          <w:rFonts w:ascii="Arial" w:eastAsia="Calibri" w:hAnsi="Arial" w:cs="Arial"/>
          <w:sz w:val="24"/>
          <w:szCs w:val="24"/>
        </w:rPr>
        <w:t xml:space="preserve">ronda decisiva de la que </w:t>
      </w:r>
      <w:r w:rsidR="00F105B5" w:rsidRPr="002D3B81">
        <w:rPr>
          <w:rFonts w:ascii="Arial" w:eastAsia="Calibri" w:hAnsi="Arial" w:cs="Arial"/>
          <w:b/>
          <w:sz w:val="24"/>
          <w:szCs w:val="24"/>
        </w:rPr>
        <w:t>Cuatro ofrecerá dos partidos</w:t>
      </w:r>
      <w:r w:rsidR="002D3B81">
        <w:rPr>
          <w:rFonts w:ascii="Arial" w:eastAsia="Calibri" w:hAnsi="Arial" w:cs="Arial"/>
          <w:sz w:val="24"/>
          <w:szCs w:val="24"/>
        </w:rPr>
        <w:t xml:space="preserve">: </w:t>
      </w:r>
      <w:r w:rsidR="002D3B81" w:rsidRPr="002D3B81">
        <w:rPr>
          <w:rFonts w:ascii="Arial" w:eastAsia="Calibri" w:hAnsi="Arial" w:cs="Arial"/>
          <w:b/>
          <w:sz w:val="24"/>
          <w:szCs w:val="24"/>
        </w:rPr>
        <w:t>Real Zaragoza-Real Madrid</w:t>
      </w:r>
      <w:r w:rsidR="002D3B81">
        <w:rPr>
          <w:rFonts w:ascii="Arial" w:eastAsia="Calibri" w:hAnsi="Arial" w:cs="Arial"/>
          <w:sz w:val="24"/>
          <w:szCs w:val="24"/>
        </w:rPr>
        <w:t xml:space="preserve"> </w:t>
      </w:r>
      <w:r w:rsidR="002D3B81" w:rsidRPr="002D3B81">
        <w:rPr>
          <w:rFonts w:ascii="Arial" w:eastAsia="Calibri" w:hAnsi="Arial" w:cs="Arial"/>
          <w:b/>
          <w:sz w:val="24"/>
          <w:szCs w:val="24"/>
        </w:rPr>
        <w:t>CF</w:t>
      </w:r>
      <w:r w:rsidR="002D3B81" w:rsidRPr="002D3B81">
        <w:rPr>
          <w:rFonts w:ascii="Arial" w:eastAsia="Calibri" w:hAnsi="Arial" w:cs="Arial"/>
          <w:sz w:val="24"/>
          <w:szCs w:val="24"/>
        </w:rPr>
        <w:t xml:space="preserve">, </w:t>
      </w:r>
      <w:r w:rsidR="00BC6DA5" w:rsidRPr="002D3B81">
        <w:rPr>
          <w:rFonts w:ascii="Arial" w:eastAsia="Calibri" w:hAnsi="Arial" w:cs="Arial"/>
          <w:sz w:val="24"/>
          <w:szCs w:val="24"/>
        </w:rPr>
        <w:t>mañana miércoles</w:t>
      </w:r>
      <w:r w:rsidR="0092412B">
        <w:rPr>
          <w:rFonts w:ascii="Arial" w:eastAsia="Calibri" w:hAnsi="Arial" w:cs="Arial"/>
          <w:sz w:val="24"/>
          <w:szCs w:val="24"/>
        </w:rPr>
        <w:t xml:space="preserve"> (21:00h)</w:t>
      </w:r>
      <w:r w:rsidR="002D3B81">
        <w:rPr>
          <w:rFonts w:ascii="Arial" w:eastAsia="Calibri" w:hAnsi="Arial" w:cs="Arial"/>
          <w:b/>
          <w:sz w:val="24"/>
          <w:szCs w:val="24"/>
        </w:rPr>
        <w:t xml:space="preserve">; </w:t>
      </w:r>
      <w:r w:rsidR="00BC6DA5" w:rsidRPr="002D3B81">
        <w:rPr>
          <w:rFonts w:ascii="Arial" w:eastAsia="Calibri" w:hAnsi="Arial" w:cs="Arial"/>
          <w:sz w:val="24"/>
          <w:szCs w:val="24"/>
        </w:rPr>
        <w:t xml:space="preserve">y </w:t>
      </w:r>
      <w:r w:rsidR="002D3B81">
        <w:rPr>
          <w:rFonts w:ascii="Arial" w:eastAsia="Calibri" w:hAnsi="Arial" w:cs="Arial"/>
          <w:b/>
          <w:sz w:val="24"/>
          <w:szCs w:val="24"/>
        </w:rPr>
        <w:t>CD Mir</w:t>
      </w:r>
      <w:r w:rsidR="0024585F">
        <w:rPr>
          <w:rFonts w:ascii="Arial" w:eastAsia="Calibri" w:hAnsi="Arial" w:cs="Arial"/>
          <w:b/>
          <w:sz w:val="24"/>
          <w:szCs w:val="24"/>
        </w:rPr>
        <w:t>a</w:t>
      </w:r>
      <w:r w:rsidR="002D3B81">
        <w:rPr>
          <w:rFonts w:ascii="Arial" w:eastAsia="Calibri" w:hAnsi="Arial" w:cs="Arial"/>
          <w:b/>
          <w:sz w:val="24"/>
          <w:szCs w:val="24"/>
        </w:rPr>
        <w:t xml:space="preserve">ndés-Sevilla CF, </w:t>
      </w:r>
      <w:r w:rsidR="00BC6DA5" w:rsidRPr="002D3B81">
        <w:rPr>
          <w:rFonts w:ascii="Arial" w:eastAsia="Calibri" w:hAnsi="Arial" w:cs="Arial"/>
          <w:sz w:val="24"/>
          <w:szCs w:val="24"/>
        </w:rPr>
        <w:t>el jueves</w:t>
      </w:r>
      <w:r w:rsidR="00BC6DA5" w:rsidRPr="003A5334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6DA5" w:rsidRPr="00DA0D41">
        <w:rPr>
          <w:rFonts w:ascii="Arial" w:eastAsia="Calibri" w:hAnsi="Arial" w:cs="Arial"/>
          <w:sz w:val="24"/>
          <w:szCs w:val="24"/>
        </w:rPr>
        <w:t>a la</w:t>
      </w:r>
      <w:r w:rsidR="002D3B81">
        <w:rPr>
          <w:rFonts w:ascii="Arial" w:eastAsia="Calibri" w:hAnsi="Arial" w:cs="Arial"/>
          <w:sz w:val="24"/>
          <w:szCs w:val="24"/>
        </w:rPr>
        <w:t xml:space="preserve"> misma hora.</w:t>
      </w:r>
    </w:p>
    <w:p w14:paraId="0CDA0673" w14:textId="0164570E" w:rsidR="003A5334" w:rsidRDefault="003A533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6C59C7" w14:textId="77EC562C" w:rsidR="00712324" w:rsidRDefault="00F105B5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Tras la eliminación de </w:t>
      </w:r>
      <w:r w:rsidR="0092412B">
        <w:rPr>
          <w:rFonts w:ascii="Arial" w:eastAsia="Calibri" w:hAnsi="Arial" w:cs="Arial"/>
          <w:sz w:val="24"/>
          <w:szCs w:val="24"/>
        </w:rPr>
        <w:t xml:space="preserve">clubes de Primera </w:t>
      </w:r>
      <w:r>
        <w:rPr>
          <w:rFonts w:ascii="Arial" w:eastAsia="Calibri" w:hAnsi="Arial" w:cs="Arial"/>
          <w:sz w:val="24"/>
          <w:szCs w:val="24"/>
        </w:rPr>
        <w:t xml:space="preserve">como el Atlético de Madrid, el Betis o el Celta de Vigo en dieciseisavos, los equipos contendientes </w:t>
      </w:r>
      <w:r w:rsidRPr="00CE12DA">
        <w:rPr>
          <w:rFonts w:ascii="Arial" w:eastAsia="Calibri" w:hAnsi="Arial" w:cs="Arial"/>
          <w:b/>
          <w:sz w:val="24"/>
          <w:szCs w:val="24"/>
        </w:rPr>
        <w:t>pondrán toda la carne en el asador</w:t>
      </w:r>
      <w:r>
        <w:rPr>
          <w:rFonts w:ascii="Arial" w:eastAsia="Calibri" w:hAnsi="Arial" w:cs="Arial"/>
          <w:sz w:val="24"/>
          <w:szCs w:val="24"/>
        </w:rPr>
        <w:t xml:space="preserve"> porque saben que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jugando a partido único se juegan el triunfo a una carta y </w:t>
      </w:r>
      <w:r w:rsidRPr="00CE12DA">
        <w:rPr>
          <w:rFonts w:ascii="Arial" w:eastAsia="Calibri" w:hAnsi="Arial" w:cs="Arial"/>
          <w:b/>
          <w:sz w:val="24"/>
          <w:szCs w:val="24"/>
        </w:rPr>
        <w:t>todo puede ocurrir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4E3B1C8E" w14:textId="0F492157" w:rsidR="00712324" w:rsidRDefault="0071232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A51234" w14:textId="74AB9150" w:rsidR="00BC6DA5" w:rsidRDefault="002D3B81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="00F105B5">
        <w:rPr>
          <w:rFonts w:ascii="Arial" w:eastAsia="Calibri" w:hAnsi="Arial" w:cs="Arial"/>
          <w:sz w:val="24"/>
          <w:szCs w:val="24"/>
        </w:rPr>
        <w:t>l equipo de Zidane viajar</w:t>
      </w:r>
      <w:r>
        <w:rPr>
          <w:rFonts w:ascii="Arial" w:eastAsia="Calibri" w:hAnsi="Arial" w:cs="Arial"/>
          <w:sz w:val="24"/>
          <w:szCs w:val="24"/>
        </w:rPr>
        <w:t>á</w:t>
      </w:r>
      <w:r w:rsidR="00F105B5">
        <w:rPr>
          <w:rFonts w:ascii="Arial" w:eastAsia="Calibri" w:hAnsi="Arial" w:cs="Arial"/>
          <w:sz w:val="24"/>
          <w:szCs w:val="24"/>
        </w:rPr>
        <w:t xml:space="preserve"> hasta el estadio de La </w:t>
      </w:r>
      <w:proofErr w:type="spellStart"/>
      <w:r w:rsidR="00F105B5">
        <w:rPr>
          <w:rFonts w:ascii="Arial" w:eastAsia="Calibri" w:hAnsi="Arial" w:cs="Arial"/>
          <w:sz w:val="24"/>
          <w:szCs w:val="24"/>
        </w:rPr>
        <w:t>Romareda</w:t>
      </w:r>
      <w:proofErr w:type="spellEnd"/>
      <w:r w:rsidR="00F105B5">
        <w:rPr>
          <w:rFonts w:ascii="Arial" w:eastAsia="Calibri" w:hAnsi="Arial" w:cs="Arial"/>
          <w:sz w:val="24"/>
          <w:szCs w:val="24"/>
        </w:rPr>
        <w:t xml:space="preserve"> para enfrentarse al Real Zaragoza en un partido que narrará </w:t>
      </w:r>
      <w:r w:rsidR="003A5334" w:rsidRPr="004159FA">
        <w:rPr>
          <w:rFonts w:ascii="Arial" w:eastAsia="Calibri" w:hAnsi="Arial" w:cs="Arial"/>
          <w:b/>
          <w:sz w:val="24"/>
          <w:szCs w:val="24"/>
        </w:rPr>
        <w:t>Manu Carreño</w:t>
      </w:r>
      <w:r w:rsidR="003A5334" w:rsidRPr="004159FA">
        <w:rPr>
          <w:rFonts w:ascii="Arial" w:eastAsia="Calibri" w:hAnsi="Arial" w:cs="Arial"/>
          <w:sz w:val="24"/>
          <w:szCs w:val="24"/>
        </w:rPr>
        <w:t xml:space="preserve">, </w:t>
      </w:r>
      <w:r w:rsidR="00862120" w:rsidRPr="004159FA">
        <w:rPr>
          <w:rFonts w:ascii="Arial" w:eastAsia="Calibri" w:hAnsi="Arial" w:cs="Arial"/>
          <w:sz w:val="24"/>
          <w:szCs w:val="24"/>
        </w:rPr>
        <w:t>con los comentarios de</w:t>
      </w:r>
      <w:r w:rsidR="003A5334" w:rsidRPr="004159FA">
        <w:rPr>
          <w:rFonts w:ascii="Arial" w:eastAsia="Calibri" w:hAnsi="Arial" w:cs="Arial"/>
          <w:sz w:val="24"/>
          <w:szCs w:val="24"/>
        </w:rPr>
        <w:t xml:space="preserve"> </w:t>
      </w:r>
      <w:r w:rsidR="00F07916" w:rsidRPr="004159FA">
        <w:rPr>
          <w:rFonts w:ascii="Arial" w:eastAsia="Calibri" w:hAnsi="Arial" w:cs="Arial"/>
          <w:b/>
          <w:sz w:val="24"/>
          <w:szCs w:val="24"/>
        </w:rPr>
        <w:t xml:space="preserve">Fernando Morientes </w:t>
      </w:r>
      <w:r w:rsidR="003A5334" w:rsidRPr="004159FA">
        <w:rPr>
          <w:rFonts w:ascii="Arial" w:eastAsia="Calibri" w:hAnsi="Arial" w:cs="Arial"/>
          <w:sz w:val="24"/>
          <w:szCs w:val="24"/>
        </w:rPr>
        <w:t xml:space="preserve">y </w:t>
      </w:r>
      <w:r w:rsidR="003A5334" w:rsidRPr="004159FA">
        <w:rPr>
          <w:rFonts w:ascii="Arial" w:eastAsia="Calibri" w:hAnsi="Arial" w:cs="Arial"/>
          <w:b/>
          <w:sz w:val="24"/>
          <w:szCs w:val="24"/>
        </w:rPr>
        <w:t>Pablo Pinto</w:t>
      </w:r>
      <w:r w:rsidR="009D6015" w:rsidRPr="004159FA">
        <w:rPr>
          <w:rFonts w:ascii="Arial" w:eastAsia="Calibri" w:hAnsi="Arial" w:cs="Arial"/>
          <w:sz w:val="24"/>
          <w:szCs w:val="24"/>
        </w:rPr>
        <w:t xml:space="preserve"> </w:t>
      </w:r>
      <w:r w:rsidR="009D6015">
        <w:rPr>
          <w:rFonts w:ascii="Arial" w:eastAsia="Calibri" w:hAnsi="Arial" w:cs="Arial"/>
          <w:sz w:val="24"/>
          <w:szCs w:val="24"/>
        </w:rPr>
        <w:t xml:space="preserve">y los apuntes de </w:t>
      </w:r>
      <w:r w:rsidR="009D6015" w:rsidRPr="004159FA">
        <w:rPr>
          <w:rFonts w:ascii="Arial" w:eastAsia="Calibri" w:hAnsi="Arial" w:cs="Arial"/>
          <w:b/>
          <w:sz w:val="24"/>
          <w:szCs w:val="24"/>
        </w:rPr>
        <w:t>Ricardo Reyes</w:t>
      </w:r>
      <w:r w:rsidR="009D6015">
        <w:rPr>
          <w:rFonts w:ascii="Arial" w:eastAsia="Calibri" w:hAnsi="Arial" w:cs="Arial"/>
          <w:sz w:val="24"/>
          <w:szCs w:val="24"/>
        </w:rPr>
        <w:t xml:space="preserve"> a pie de campo.</w:t>
      </w:r>
    </w:p>
    <w:p w14:paraId="0A659551" w14:textId="77777777" w:rsidR="006A0047" w:rsidRDefault="006A0047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EF3C01A" w14:textId="0D9632B5" w:rsidR="00E20176" w:rsidRPr="00B31345" w:rsidRDefault="003A533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3B81">
        <w:rPr>
          <w:rFonts w:ascii="Arial" w:eastAsia="Calibri" w:hAnsi="Arial" w:cs="Arial"/>
          <w:sz w:val="24"/>
          <w:szCs w:val="24"/>
        </w:rPr>
        <w:t xml:space="preserve">El jueves, </w:t>
      </w:r>
      <w:r w:rsidR="002D3B81" w:rsidRPr="002D3B81">
        <w:rPr>
          <w:rFonts w:ascii="Arial" w:eastAsia="Calibri" w:hAnsi="Arial" w:cs="Arial"/>
          <w:sz w:val="24"/>
          <w:szCs w:val="24"/>
        </w:rPr>
        <w:t xml:space="preserve">los de Lopetegui jugarán contra el Mirandés en el Estadio Municipal de </w:t>
      </w:r>
      <w:proofErr w:type="spellStart"/>
      <w:r w:rsidR="002D3B81" w:rsidRPr="002D3B81">
        <w:rPr>
          <w:rFonts w:ascii="Arial" w:eastAsia="Calibri" w:hAnsi="Arial" w:cs="Arial"/>
          <w:sz w:val="24"/>
          <w:szCs w:val="24"/>
        </w:rPr>
        <w:t>Anduva</w:t>
      </w:r>
      <w:proofErr w:type="spellEnd"/>
      <w:r w:rsidR="002D3B81" w:rsidRPr="002D3B81">
        <w:rPr>
          <w:rFonts w:ascii="Arial" w:eastAsia="Calibri" w:hAnsi="Arial" w:cs="Arial"/>
          <w:sz w:val="24"/>
          <w:szCs w:val="24"/>
        </w:rPr>
        <w:t xml:space="preserve"> y serán </w:t>
      </w:r>
      <w:r w:rsidR="00E20176" w:rsidRPr="004159FA">
        <w:rPr>
          <w:rFonts w:ascii="Arial" w:eastAsia="Calibri" w:hAnsi="Arial" w:cs="Arial"/>
          <w:b/>
          <w:sz w:val="24"/>
          <w:szCs w:val="24"/>
        </w:rPr>
        <w:t xml:space="preserve">José Antonio Luque, Pablo Pinto </w:t>
      </w:r>
      <w:r w:rsidR="004159FA" w:rsidRPr="004159FA">
        <w:rPr>
          <w:rFonts w:ascii="Arial" w:eastAsia="Calibri" w:hAnsi="Arial" w:cs="Arial"/>
          <w:b/>
          <w:sz w:val="24"/>
          <w:szCs w:val="24"/>
        </w:rPr>
        <w:t xml:space="preserve">y </w:t>
      </w:r>
      <w:r w:rsidR="004159FA" w:rsidRPr="008F4208">
        <w:rPr>
          <w:rFonts w:ascii="Arial" w:eastAsia="Calibri" w:hAnsi="Arial" w:cs="Arial"/>
          <w:b/>
          <w:sz w:val="24"/>
          <w:szCs w:val="24"/>
        </w:rPr>
        <w:t>Kiko Narváez</w:t>
      </w:r>
      <w:r w:rsidR="004159FA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3A5334">
        <w:rPr>
          <w:rFonts w:ascii="Arial" w:eastAsia="Calibri" w:hAnsi="Arial" w:cs="Arial"/>
          <w:sz w:val="24"/>
          <w:szCs w:val="24"/>
        </w:rPr>
        <w:t>los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31345" w:rsidRPr="00B31345">
        <w:rPr>
          <w:rFonts w:ascii="Arial" w:eastAsia="Calibri" w:hAnsi="Arial" w:cs="Arial"/>
          <w:sz w:val="24"/>
          <w:szCs w:val="24"/>
        </w:rPr>
        <w:t xml:space="preserve">encargados de </w:t>
      </w:r>
      <w:r>
        <w:rPr>
          <w:rFonts w:ascii="Arial" w:eastAsia="Calibri" w:hAnsi="Arial" w:cs="Arial"/>
          <w:sz w:val="24"/>
          <w:szCs w:val="24"/>
        </w:rPr>
        <w:t xml:space="preserve">la narración y </w:t>
      </w:r>
      <w:r w:rsidR="00C16495">
        <w:rPr>
          <w:rFonts w:ascii="Arial" w:eastAsia="Calibri" w:hAnsi="Arial" w:cs="Arial"/>
          <w:sz w:val="24"/>
          <w:szCs w:val="24"/>
        </w:rPr>
        <w:t>el análisis</w:t>
      </w:r>
      <w:r w:rsidR="00461CCE">
        <w:rPr>
          <w:rFonts w:ascii="Arial" w:eastAsia="Calibri" w:hAnsi="Arial" w:cs="Arial"/>
          <w:sz w:val="24"/>
          <w:szCs w:val="24"/>
        </w:rPr>
        <w:t xml:space="preserve"> del </w:t>
      </w:r>
      <w:r w:rsidR="002D3B81">
        <w:rPr>
          <w:rFonts w:ascii="Arial" w:eastAsia="Calibri" w:hAnsi="Arial" w:cs="Arial"/>
          <w:sz w:val="24"/>
          <w:szCs w:val="24"/>
        </w:rPr>
        <w:t>encuentro</w:t>
      </w:r>
      <w:r w:rsidR="00C16495" w:rsidRPr="004159FA">
        <w:rPr>
          <w:rFonts w:ascii="Arial" w:eastAsia="Calibri" w:hAnsi="Arial" w:cs="Arial"/>
          <w:sz w:val="24"/>
          <w:szCs w:val="24"/>
        </w:rPr>
        <w:t xml:space="preserve">, con los comentarios de </w:t>
      </w:r>
      <w:r w:rsidR="00C16495" w:rsidRPr="00864040">
        <w:rPr>
          <w:rFonts w:ascii="Arial" w:eastAsia="Calibri" w:hAnsi="Arial" w:cs="Arial"/>
          <w:b/>
          <w:sz w:val="24"/>
          <w:szCs w:val="24"/>
        </w:rPr>
        <w:t>Ricardo Reyes</w:t>
      </w:r>
      <w:r w:rsidR="00C16495" w:rsidRPr="004159FA">
        <w:rPr>
          <w:rFonts w:ascii="Arial" w:eastAsia="Calibri" w:hAnsi="Arial" w:cs="Arial"/>
          <w:sz w:val="24"/>
          <w:szCs w:val="24"/>
        </w:rPr>
        <w:t xml:space="preserve"> </w:t>
      </w:r>
      <w:r w:rsidR="002D3B81">
        <w:rPr>
          <w:rFonts w:ascii="Arial" w:eastAsia="Calibri" w:hAnsi="Arial" w:cs="Arial"/>
          <w:sz w:val="24"/>
          <w:szCs w:val="24"/>
        </w:rPr>
        <w:t>en</w:t>
      </w:r>
      <w:r w:rsidR="00C16495" w:rsidRPr="004159FA">
        <w:rPr>
          <w:rFonts w:ascii="Arial" w:eastAsia="Calibri" w:hAnsi="Arial" w:cs="Arial"/>
          <w:sz w:val="24"/>
          <w:szCs w:val="24"/>
        </w:rPr>
        <w:t xml:space="preserve"> los banquillos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47C7499" w14:textId="77777777" w:rsidR="00E20176" w:rsidRDefault="00E20176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67502D52" w:rsidR="001259E8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3A53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está emitiendo 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>en abierto 15 encuentros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Copa de</w:t>
      </w:r>
      <w:r w:rsidR="006B58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S.M. 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razón de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cuyos cuatro partidos ofrecerá junto a la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B31345">
        <w:rPr>
          <w:rFonts w:ascii="Arial" w:eastAsia="Times New Roman" w:hAnsi="Arial" w:cs="Arial"/>
          <w:sz w:val="24"/>
          <w:szCs w:val="24"/>
          <w:lang w:eastAsia="es-ES"/>
        </w:rPr>
        <w:t xml:space="preserve"> que se disput</w:t>
      </w:r>
      <w:r w:rsidR="002774B7">
        <w:rPr>
          <w:rFonts w:ascii="Arial" w:eastAsia="Times New Roman" w:hAnsi="Arial" w:cs="Arial"/>
          <w:sz w:val="24"/>
          <w:szCs w:val="24"/>
          <w:lang w:eastAsia="es-ES"/>
        </w:rPr>
        <w:t>ará</w:t>
      </w:r>
      <w:r w:rsidR="00B31345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3940F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31345">
        <w:rPr>
          <w:rFonts w:ascii="Arial" w:eastAsia="Times New Roman" w:hAnsi="Arial" w:cs="Arial"/>
          <w:sz w:val="24"/>
          <w:szCs w:val="24"/>
          <w:lang w:eastAsia="es-ES"/>
        </w:rPr>
        <w:t xml:space="preserve"> abril.</w:t>
      </w:r>
    </w:p>
    <w:sectPr w:rsidR="001259E8" w:rsidSect="00725664">
      <w:footerReference w:type="default" r:id="rId9"/>
      <w:pgSz w:w="11906" w:h="16838"/>
      <w:pgMar w:top="1417" w:right="1700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DA"/>
    <w:multiLevelType w:val="hybridMultilevel"/>
    <w:tmpl w:val="A9EC33CA"/>
    <w:lvl w:ilvl="0" w:tplc="17D0D2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67B4B"/>
    <w:rsid w:val="00073624"/>
    <w:rsid w:val="000827A5"/>
    <w:rsid w:val="00090A61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30F8"/>
    <w:rsid w:val="00157875"/>
    <w:rsid w:val="00160563"/>
    <w:rsid w:val="00160BC7"/>
    <w:rsid w:val="001640FF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0FAF"/>
    <w:rsid w:val="001E7371"/>
    <w:rsid w:val="001F5BEE"/>
    <w:rsid w:val="001F5DD2"/>
    <w:rsid w:val="002016BE"/>
    <w:rsid w:val="00201741"/>
    <w:rsid w:val="00202877"/>
    <w:rsid w:val="0020542A"/>
    <w:rsid w:val="002370C1"/>
    <w:rsid w:val="0024585F"/>
    <w:rsid w:val="00276AF7"/>
    <w:rsid w:val="0027717F"/>
    <w:rsid w:val="002774B7"/>
    <w:rsid w:val="002858B1"/>
    <w:rsid w:val="00293C8C"/>
    <w:rsid w:val="002B2A1C"/>
    <w:rsid w:val="002B303F"/>
    <w:rsid w:val="002B41E5"/>
    <w:rsid w:val="002C6DAD"/>
    <w:rsid w:val="002D3B81"/>
    <w:rsid w:val="002D7DC5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940F6"/>
    <w:rsid w:val="003A5334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159FA"/>
    <w:rsid w:val="00426F6C"/>
    <w:rsid w:val="00441BF8"/>
    <w:rsid w:val="00450320"/>
    <w:rsid w:val="00461204"/>
    <w:rsid w:val="00461CCE"/>
    <w:rsid w:val="00463A06"/>
    <w:rsid w:val="00474186"/>
    <w:rsid w:val="00496277"/>
    <w:rsid w:val="00497C30"/>
    <w:rsid w:val="004A3CAF"/>
    <w:rsid w:val="004B3171"/>
    <w:rsid w:val="004B66BF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82F99"/>
    <w:rsid w:val="00597FED"/>
    <w:rsid w:val="005B0098"/>
    <w:rsid w:val="005C68A5"/>
    <w:rsid w:val="005E51B4"/>
    <w:rsid w:val="005E5547"/>
    <w:rsid w:val="005F60EA"/>
    <w:rsid w:val="005F73C0"/>
    <w:rsid w:val="00602DB0"/>
    <w:rsid w:val="00606540"/>
    <w:rsid w:val="00622499"/>
    <w:rsid w:val="006277FB"/>
    <w:rsid w:val="0065019F"/>
    <w:rsid w:val="006502A2"/>
    <w:rsid w:val="00654B6C"/>
    <w:rsid w:val="00657136"/>
    <w:rsid w:val="00661207"/>
    <w:rsid w:val="006646C7"/>
    <w:rsid w:val="00674DD7"/>
    <w:rsid w:val="006808AA"/>
    <w:rsid w:val="00690152"/>
    <w:rsid w:val="00691DCC"/>
    <w:rsid w:val="006A0047"/>
    <w:rsid w:val="006A07B9"/>
    <w:rsid w:val="006B0787"/>
    <w:rsid w:val="006B2F04"/>
    <w:rsid w:val="006B4625"/>
    <w:rsid w:val="006B5876"/>
    <w:rsid w:val="006C17DD"/>
    <w:rsid w:val="006C4156"/>
    <w:rsid w:val="006C5EBB"/>
    <w:rsid w:val="006D00E3"/>
    <w:rsid w:val="006D1C42"/>
    <w:rsid w:val="006F48D2"/>
    <w:rsid w:val="006F72D0"/>
    <w:rsid w:val="007072E3"/>
    <w:rsid w:val="00712324"/>
    <w:rsid w:val="007200FC"/>
    <w:rsid w:val="00721E55"/>
    <w:rsid w:val="00722F84"/>
    <w:rsid w:val="00724771"/>
    <w:rsid w:val="00725664"/>
    <w:rsid w:val="00744AD7"/>
    <w:rsid w:val="0074516F"/>
    <w:rsid w:val="0074590F"/>
    <w:rsid w:val="00750C71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D0EDD"/>
    <w:rsid w:val="007D3BDD"/>
    <w:rsid w:val="007E677A"/>
    <w:rsid w:val="007E7E7A"/>
    <w:rsid w:val="007F3E5C"/>
    <w:rsid w:val="00845917"/>
    <w:rsid w:val="00862120"/>
    <w:rsid w:val="00864040"/>
    <w:rsid w:val="008924B6"/>
    <w:rsid w:val="008A1520"/>
    <w:rsid w:val="008C4C0B"/>
    <w:rsid w:val="008E1FF8"/>
    <w:rsid w:val="008F4208"/>
    <w:rsid w:val="009046EE"/>
    <w:rsid w:val="009054CC"/>
    <w:rsid w:val="00916B26"/>
    <w:rsid w:val="009211C4"/>
    <w:rsid w:val="0092412B"/>
    <w:rsid w:val="00941BF6"/>
    <w:rsid w:val="00942925"/>
    <w:rsid w:val="00946388"/>
    <w:rsid w:val="00952E8D"/>
    <w:rsid w:val="009612EA"/>
    <w:rsid w:val="009644A1"/>
    <w:rsid w:val="00970A89"/>
    <w:rsid w:val="009741BA"/>
    <w:rsid w:val="00981EBD"/>
    <w:rsid w:val="009B770F"/>
    <w:rsid w:val="009C72B0"/>
    <w:rsid w:val="009D0BB3"/>
    <w:rsid w:val="009D39A6"/>
    <w:rsid w:val="009D6015"/>
    <w:rsid w:val="009E377C"/>
    <w:rsid w:val="00A01347"/>
    <w:rsid w:val="00A02060"/>
    <w:rsid w:val="00A02EC9"/>
    <w:rsid w:val="00A07CFF"/>
    <w:rsid w:val="00A179E4"/>
    <w:rsid w:val="00A22871"/>
    <w:rsid w:val="00A23DDC"/>
    <w:rsid w:val="00A3052C"/>
    <w:rsid w:val="00A33C57"/>
    <w:rsid w:val="00A45B1F"/>
    <w:rsid w:val="00A50763"/>
    <w:rsid w:val="00A60D86"/>
    <w:rsid w:val="00A745D2"/>
    <w:rsid w:val="00A74F24"/>
    <w:rsid w:val="00A76C0A"/>
    <w:rsid w:val="00A7746B"/>
    <w:rsid w:val="00A90947"/>
    <w:rsid w:val="00A90C30"/>
    <w:rsid w:val="00A96C3F"/>
    <w:rsid w:val="00AA4526"/>
    <w:rsid w:val="00AB0BC7"/>
    <w:rsid w:val="00AB1C56"/>
    <w:rsid w:val="00AC6358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25A37"/>
    <w:rsid w:val="00B31345"/>
    <w:rsid w:val="00B3281C"/>
    <w:rsid w:val="00B345E4"/>
    <w:rsid w:val="00B35A85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C6DA5"/>
    <w:rsid w:val="00BD3529"/>
    <w:rsid w:val="00BD613C"/>
    <w:rsid w:val="00BE2C17"/>
    <w:rsid w:val="00BE5F21"/>
    <w:rsid w:val="00BF754C"/>
    <w:rsid w:val="00C00C77"/>
    <w:rsid w:val="00C028BF"/>
    <w:rsid w:val="00C03D08"/>
    <w:rsid w:val="00C11F14"/>
    <w:rsid w:val="00C16495"/>
    <w:rsid w:val="00C227D8"/>
    <w:rsid w:val="00C27C26"/>
    <w:rsid w:val="00C32AC5"/>
    <w:rsid w:val="00C551D2"/>
    <w:rsid w:val="00C56249"/>
    <w:rsid w:val="00C71EA6"/>
    <w:rsid w:val="00C746AC"/>
    <w:rsid w:val="00C75A49"/>
    <w:rsid w:val="00C90ECD"/>
    <w:rsid w:val="00CA3CE9"/>
    <w:rsid w:val="00CA444E"/>
    <w:rsid w:val="00CA5350"/>
    <w:rsid w:val="00CA5E59"/>
    <w:rsid w:val="00CD7CA0"/>
    <w:rsid w:val="00CE12DA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A0D41"/>
    <w:rsid w:val="00DB0D82"/>
    <w:rsid w:val="00DB123A"/>
    <w:rsid w:val="00DC57B4"/>
    <w:rsid w:val="00DD3F35"/>
    <w:rsid w:val="00DE0F07"/>
    <w:rsid w:val="00DE6DC7"/>
    <w:rsid w:val="00DF79B1"/>
    <w:rsid w:val="00E00BBA"/>
    <w:rsid w:val="00E05DE3"/>
    <w:rsid w:val="00E11EFD"/>
    <w:rsid w:val="00E156E7"/>
    <w:rsid w:val="00E20176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3F2A"/>
    <w:rsid w:val="00EE5260"/>
    <w:rsid w:val="00EE714F"/>
    <w:rsid w:val="00EE7B64"/>
    <w:rsid w:val="00F034FD"/>
    <w:rsid w:val="00F0504D"/>
    <w:rsid w:val="00F07916"/>
    <w:rsid w:val="00F105B5"/>
    <w:rsid w:val="00F21327"/>
    <w:rsid w:val="00F23E16"/>
    <w:rsid w:val="00F24135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B5247"/>
    <w:rsid w:val="00FC4D8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4552-B076-46A4-AABF-2FA3681C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2020-01-27T18:46:00Z</cp:lastPrinted>
  <dcterms:created xsi:type="dcterms:W3CDTF">2020-01-27T18:40:00Z</dcterms:created>
  <dcterms:modified xsi:type="dcterms:W3CDTF">2020-01-28T10:05:00Z</dcterms:modified>
</cp:coreProperties>
</file>