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D4D0E" w14:textId="480E37A4" w:rsidR="00D82B2A" w:rsidRDefault="00D82B2A" w:rsidP="00F00BD7">
      <w:pPr>
        <w:spacing w:after="0" w:line="240" w:lineRule="auto"/>
        <w:jc w:val="both"/>
      </w:pPr>
    </w:p>
    <w:p w14:paraId="7EC96698" w14:textId="647975CA" w:rsidR="00897874" w:rsidRDefault="00AE472B" w:rsidP="00F00B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6BFE173" wp14:editId="2CCD5A62">
            <wp:simplePos x="0" y="0"/>
            <wp:positionH relativeFrom="page">
              <wp:posOffset>3957955</wp:posOffset>
            </wp:positionH>
            <wp:positionV relativeFrom="margin">
              <wp:posOffset>172720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B99892" w14:textId="771F0263" w:rsidR="00334B70" w:rsidRDefault="00334B70" w:rsidP="00F00B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BAB78C9" w14:textId="277A5E11" w:rsidR="00334B70" w:rsidRDefault="00334B70" w:rsidP="00F00B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A3F4FB2" w14:textId="09E12F04" w:rsidR="00334B70" w:rsidRDefault="00334B70" w:rsidP="00F00B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ED56DA5" w14:textId="6F12A496" w:rsidR="00334B70" w:rsidRDefault="00334B70" w:rsidP="00F00B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410A93" w14:textId="77777777" w:rsidR="00AE472B" w:rsidRDefault="00AE472B" w:rsidP="00F00B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D0AB74" w14:textId="5758F007" w:rsidR="00D82B2A" w:rsidRPr="00B23904" w:rsidRDefault="00D82B2A" w:rsidP="00F00BD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75EA6">
        <w:rPr>
          <w:rFonts w:ascii="Arial" w:eastAsia="Times New Roman" w:hAnsi="Arial" w:cs="Arial"/>
          <w:sz w:val="24"/>
          <w:szCs w:val="24"/>
          <w:lang w:eastAsia="es-ES"/>
        </w:rPr>
        <w:t>10 de enero de 2020</w:t>
      </w:r>
    </w:p>
    <w:p w14:paraId="354E76EE" w14:textId="77777777" w:rsidR="00D82B2A" w:rsidRPr="00997401" w:rsidRDefault="00D82B2A" w:rsidP="00F00BD7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1E35509F" w14:textId="66934F18" w:rsidR="00D82B2A" w:rsidRPr="00F21841" w:rsidRDefault="00DD746D" w:rsidP="00F00BD7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F2184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‘Todo es mentira’</w:t>
      </w:r>
      <w:r w:rsidR="003E6C45" w:rsidRPr="00F2184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3D7D4D" w:rsidRPr="00F2184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celebra </w:t>
      </w:r>
      <w:r w:rsidR="003E6C45" w:rsidRPr="00F2184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su primer aniversario con nuevas secciones</w:t>
      </w:r>
      <w:r w:rsidR="00FA4C3A" w:rsidRPr="00F2184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3461FA" w:rsidRPr="00F2184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y </w:t>
      </w:r>
      <w:r w:rsidR="003E6C45" w:rsidRPr="00F2184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la visita de Mariló Montero</w:t>
      </w:r>
    </w:p>
    <w:p w14:paraId="7E629429" w14:textId="77777777" w:rsidR="00560D4A" w:rsidRPr="00997401" w:rsidRDefault="00560D4A" w:rsidP="00F00BD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51F0295" w14:textId="18A0B0C1" w:rsidR="002B544D" w:rsidRDefault="00FA4C3A" w:rsidP="00F00BD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 partir de este lunes (15:45h.)</w:t>
      </w:r>
      <w:r w:rsidR="00E7479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461FA">
        <w:rPr>
          <w:rFonts w:ascii="Arial" w:eastAsia="Times New Roman" w:hAnsi="Arial" w:cs="Arial"/>
          <w:b/>
          <w:sz w:val="24"/>
          <w:szCs w:val="24"/>
          <w:lang w:eastAsia="es-ES"/>
        </w:rPr>
        <w:t>el programa de</w:t>
      </w:r>
      <w:r w:rsidR="00E7479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Cuatro</w:t>
      </w:r>
      <w:r w:rsidR="003461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incorporará también novedades en su escenografía</w:t>
      </w:r>
      <w:r w:rsidR="00234257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67A9925C" w14:textId="6F60C0BD" w:rsidR="00814358" w:rsidRDefault="00814358" w:rsidP="00F00BD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DCF1362" w14:textId="039F751D" w:rsidR="00814358" w:rsidRDefault="00814358" w:rsidP="00F00BD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Conducido por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Risto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Mejide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ha experimentado una evolución ascendente en su seguimiento hasta anotar en noviembre su récord mensual con </w:t>
      </w:r>
      <w:r w:rsidRPr="0081435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548.000 espectadores y un 4,8% de </w:t>
      </w:r>
      <w:r w:rsidRPr="00814358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6B4A8733" w14:textId="2531A1B8" w:rsidR="00FB7074" w:rsidRPr="00AE6863" w:rsidRDefault="00FB7074" w:rsidP="00F00BD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38D5DC01" w14:textId="18345053" w:rsidR="00FA4C3A" w:rsidRDefault="00FA4C3A" w:rsidP="00F00BD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365 días sometiendo la actualidad política y social al filtro de la veracidad; un año analizando </w:t>
      </w:r>
      <w:r w:rsidR="001D0DA6">
        <w:rPr>
          <w:rFonts w:ascii="Arial" w:eastAsia="Times New Roman" w:hAnsi="Arial" w:cs="Arial"/>
          <w:sz w:val="24"/>
          <w:szCs w:val="24"/>
          <w:lang w:eastAsia="es-ES"/>
        </w:rPr>
        <w:t xml:space="preserve">desde la sátira y el humor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las manifestaciones de nuestros representantes públicos. Tras </w:t>
      </w:r>
      <w:r w:rsidR="00854B18">
        <w:rPr>
          <w:rFonts w:ascii="Arial" w:eastAsia="Times New Roman" w:hAnsi="Arial" w:cs="Arial"/>
          <w:sz w:val="24"/>
          <w:szCs w:val="24"/>
          <w:lang w:eastAsia="es-ES"/>
        </w:rPr>
        <w:t>cumplir esta semana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su </w:t>
      </w:r>
      <w:r w:rsidRPr="00FA4C3A">
        <w:rPr>
          <w:rFonts w:ascii="Arial" w:eastAsia="Times New Roman" w:hAnsi="Arial" w:cs="Arial"/>
          <w:b/>
          <w:sz w:val="24"/>
          <w:szCs w:val="24"/>
          <w:lang w:eastAsia="es-ES"/>
        </w:rPr>
        <w:t>primer aniversario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antena, </w:t>
      </w:r>
      <w:r w:rsidRPr="00FA4C3A">
        <w:rPr>
          <w:rFonts w:ascii="Arial" w:eastAsia="Times New Roman" w:hAnsi="Arial" w:cs="Arial"/>
          <w:b/>
          <w:sz w:val="24"/>
          <w:szCs w:val="24"/>
          <w:lang w:eastAsia="es-ES"/>
        </w:rPr>
        <w:t>‘Todo es mentira’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incorporará </w:t>
      </w:r>
      <w:r w:rsidRPr="00FA4C3A">
        <w:rPr>
          <w:rFonts w:ascii="Arial" w:eastAsia="Times New Roman" w:hAnsi="Arial" w:cs="Arial"/>
          <w:b/>
          <w:sz w:val="24"/>
          <w:szCs w:val="24"/>
          <w:lang w:eastAsia="es-ES"/>
        </w:rPr>
        <w:t>a partir del lunes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90E8F">
        <w:rPr>
          <w:rFonts w:ascii="Arial" w:eastAsia="Times New Roman" w:hAnsi="Arial" w:cs="Arial"/>
          <w:b/>
          <w:sz w:val="24"/>
          <w:szCs w:val="24"/>
          <w:lang w:eastAsia="es-ES"/>
        </w:rPr>
        <w:t>13 de enero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90E8F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D90E8F" w:rsidRPr="00D90E8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Cuatro </w:t>
      </w:r>
      <w:r w:rsidRPr="00D90E8F">
        <w:rPr>
          <w:rFonts w:ascii="Arial" w:eastAsia="Times New Roman" w:hAnsi="Arial" w:cs="Arial"/>
          <w:b/>
          <w:sz w:val="24"/>
          <w:szCs w:val="24"/>
          <w:lang w:eastAsia="es-ES"/>
        </w:rPr>
        <w:t>(15:45h</w:t>
      </w:r>
      <w:r w:rsidR="004B676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Pr="00D90E8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</w:t>
      </w:r>
      <w:r w:rsidRPr="00FA4C3A">
        <w:rPr>
          <w:rFonts w:ascii="Arial" w:eastAsia="Times New Roman" w:hAnsi="Arial" w:cs="Arial"/>
          <w:b/>
          <w:sz w:val="24"/>
          <w:szCs w:val="24"/>
          <w:lang w:eastAsia="es-ES"/>
        </w:rPr>
        <w:t>nuevas secciones y elementos en su escenografía</w:t>
      </w:r>
      <w:r w:rsidR="00374895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74895">
        <w:rPr>
          <w:rFonts w:ascii="Arial" w:eastAsia="Times New Roman" w:hAnsi="Arial" w:cs="Arial"/>
          <w:sz w:val="24"/>
          <w:szCs w:val="24"/>
          <w:lang w:eastAsia="es-ES"/>
        </w:rPr>
        <w:t xml:space="preserve">En esta nueva entrega, el programa contará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la presencia de la presentadora </w:t>
      </w:r>
      <w:r w:rsidRPr="00AE1D3B">
        <w:rPr>
          <w:rFonts w:ascii="Arial" w:eastAsia="Times New Roman" w:hAnsi="Arial" w:cs="Arial"/>
          <w:b/>
          <w:sz w:val="24"/>
          <w:szCs w:val="24"/>
          <w:lang w:eastAsia="es-ES"/>
        </w:rPr>
        <w:t>Mariló Montero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como invitada.</w:t>
      </w:r>
    </w:p>
    <w:p w14:paraId="2B95FF78" w14:textId="34766BFF" w:rsidR="00AE1D3B" w:rsidRDefault="00AE1D3B" w:rsidP="00F00BD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695368" w14:textId="5AA37DFF" w:rsidR="004B676B" w:rsidRDefault="00374895" w:rsidP="00F00BD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Entre las novedades se encuentra la sección </w:t>
      </w:r>
      <w:r w:rsidR="003B6092" w:rsidRPr="00DE33F9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76323F" w:rsidRPr="003B3EFA">
        <w:rPr>
          <w:rFonts w:ascii="Arial" w:eastAsia="Times New Roman" w:hAnsi="Arial" w:cs="Arial"/>
          <w:b/>
          <w:sz w:val="24"/>
          <w:szCs w:val="24"/>
          <w:lang w:eastAsia="es-ES"/>
        </w:rPr>
        <w:t>Vamos a contar verdades</w:t>
      </w:r>
      <w:r w:rsidR="003B6092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76323F">
        <w:rPr>
          <w:rFonts w:ascii="Arial" w:eastAsia="Times New Roman" w:hAnsi="Arial" w:cs="Arial"/>
          <w:sz w:val="24"/>
          <w:szCs w:val="24"/>
          <w:lang w:eastAsia="es-ES"/>
        </w:rPr>
        <w:t xml:space="preserve">, en la que las hermanas </w:t>
      </w:r>
      <w:r w:rsidR="00DE33F9" w:rsidRPr="00254841">
        <w:rPr>
          <w:rFonts w:ascii="Arial" w:eastAsia="Times New Roman" w:hAnsi="Arial" w:cs="Arial"/>
          <w:b/>
          <w:sz w:val="24"/>
          <w:szCs w:val="24"/>
          <w:lang w:eastAsia="es-ES"/>
        </w:rPr>
        <w:t>historiadoras</w:t>
      </w:r>
      <w:r w:rsidR="00DE33F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6323F" w:rsidRPr="003B3EFA">
        <w:rPr>
          <w:rFonts w:ascii="Arial" w:eastAsia="Times New Roman" w:hAnsi="Arial" w:cs="Arial"/>
          <w:b/>
          <w:sz w:val="24"/>
          <w:szCs w:val="24"/>
          <w:lang w:eastAsia="es-ES"/>
        </w:rPr>
        <w:t>María y Laura Lara Martínez</w:t>
      </w:r>
      <w:r w:rsidR="0076323F">
        <w:rPr>
          <w:rFonts w:ascii="Arial" w:eastAsia="Times New Roman" w:hAnsi="Arial" w:cs="Arial"/>
          <w:sz w:val="24"/>
          <w:szCs w:val="24"/>
          <w:lang w:eastAsia="es-ES"/>
        </w:rPr>
        <w:t xml:space="preserve">, contrastarán las menciones </w:t>
      </w:r>
      <w:r w:rsidR="003B3EFA">
        <w:rPr>
          <w:rFonts w:ascii="Arial" w:eastAsia="Times New Roman" w:hAnsi="Arial" w:cs="Arial"/>
          <w:sz w:val="24"/>
          <w:szCs w:val="24"/>
          <w:lang w:eastAsia="es-ES"/>
        </w:rPr>
        <w:t xml:space="preserve">a diversos episodios históricos </w:t>
      </w:r>
      <w:r w:rsidR="0076323F">
        <w:rPr>
          <w:rFonts w:ascii="Arial" w:eastAsia="Times New Roman" w:hAnsi="Arial" w:cs="Arial"/>
          <w:sz w:val="24"/>
          <w:szCs w:val="24"/>
          <w:lang w:eastAsia="es-ES"/>
        </w:rPr>
        <w:t>llevadas a cabo por personajes públicos</w:t>
      </w:r>
      <w:r w:rsidR="00FD2D97">
        <w:rPr>
          <w:rFonts w:ascii="Arial" w:eastAsia="Times New Roman" w:hAnsi="Arial" w:cs="Arial"/>
          <w:sz w:val="24"/>
          <w:szCs w:val="24"/>
          <w:lang w:eastAsia="es-ES"/>
        </w:rPr>
        <w:t xml:space="preserve"> en sus argumentaciones</w:t>
      </w:r>
      <w:r w:rsidR="009406C7">
        <w:rPr>
          <w:rFonts w:ascii="Arial" w:eastAsia="Times New Roman" w:hAnsi="Arial" w:cs="Arial"/>
          <w:sz w:val="24"/>
          <w:szCs w:val="24"/>
          <w:lang w:eastAsia="es-ES"/>
        </w:rPr>
        <w:t xml:space="preserve">, labor que </w:t>
      </w:r>
      <w:r w:rsidR="00FD2D97">
        <w:rPr>
          <w:rFonts w:ascii="Arial" w:eastAsia="Times New Roman" w:hAnsi="Arial" w:cs="Arial"/>
          <w:sz w:val="24"/>
          <w:szCs w:val="24"/>
          <w:lang w:eastAsia="es-ES"/>
        </w:rPr>
        <w:t xml:space="preserve">ambas </w:t>
      </w:r>
      <w:r w:rsidR="004B676B">
        <w:rPr>
          <w:rFonts w:ascii="Arial" w:eastAsia="Times New Roman" w:hAnsi="Arial" w:cs="Arial"/>
          <w:sz w:val="24"/>
          <w:szCs w:val="24"/>
          <w:lang w:eastAsia="es-ES"/>
        </w:rPr>
        <w:t xml:space="preserve">efectuarán </w:t>
      </w:r>
      <w:r w:rsidR="009406C7">
        <w:rPr>
          <w:rFonts w:ascii="Arial" w:eastAsia="Times New Roman" w:hAnsi="Arial" w:cs="Arial"/>
          <w:sz w:val="24"/>
          <w:szCs w:val="24"/>
          <w:lang w:eastAsia="es-ES"/>
        </w:rPr>
        <w:t xml:space="preserve">en el ambiente académico de un aula escolar que próximamente </w:t>
      </w:r>
      <w:r w:rsidR="004B676B">
        <w:rPr>
          <w:rFonts w:ascii="Arial" w:eastAsia="Times New Roman" w:hAnsi="Arial" w:cs="Arial"/>
          <w:sz w:val="24"/>
          <w:szCs w:val="24"/>
          <w:lang w:eastAsia="es-ES"/>
        </w:rPr>
        <w:t>formará parte del plató</w:t>
      </w:r>
      <w:r w:rsidR="009406C7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EC0B8F">
        <w:rPr>
          <w:rFonts w:ascii="Arial" w:eastAsia="Times New Roman" w:hAnsi="Arial" w:cs="Arial"/>
          <w:sz w:val="24"/>
          <w:szCs w:val="24"/>
          <w:lang w:eastAsia="es-ES"/>
        </w:rPr>
        <w:t xml:space="preserve"> En este sentido, </w:t>
      </w:r>
      <w:r w:rsidR="00EC0B8F" w:rsidRPr="00B158F1">
        <w:rPr>
          <w:rFonts w:ascii="Arial" w:eastAsia="Times New Roman" w:hAnsi="Arial" w:cs="Arial"/>
          <w:sz w:val="24"/>
          <w:szCs w:val="24"/>
          <w:lang w:eastAsia="es-ES"/>
        </w:rPr>
        <w:t>el espacio también</w:t>
      </w:r>
      <w:r w:rsidR="00EC0B8F" w:rsidRPr="00FD2D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D2D97" w:rsidRPr="00FD2D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ha renovado su </w:t>
      </w:r>
      <w:r w:rsidR="00EC0B8F" w:rsidRPr="00FD2D97">
        <w:rPr>
          <w:rFonts w:ascii="Arial" w:eastAsia="Times New Roman" w:hAnsi="Arial" w:cs="Arial"/>
          <w:b/>
          <w:sz w:val="24"/>
          <w:szCs w:val="24"/>
          <w:lang w:eastAsia="es-ES"/>
        </w:rPr>
        <w:t>mesa</w:t>
      </w:r>
      <w:r w:rsidR="00EC0B8F">
        <w:rPr>
          <w:rFonts w:ascii="Arial" w:eastAsia="Times New Roman" w:hAnsi="Arial" w:cs="Arial"/>
          <w:sz w:val="24"/>
          <w:szCs w:val="24"/>
          <w:lang w:eastAsia="es-ES"/>
        </w:rPr>
        <w:t xml:space="preserve"> para </w:t>
      </w:r>
      <w:r w:rsidR="002E5DE8">
        <w:rPr>
          <w:rFonts w:ascii="Arial" w:eastAsia="Times New Roman" w:hAnsi="Arial" w:cs="Arial"/>
          <w:sz w:val="24"/>
          <w:szCs w:val="24"/>
          <w:lang w:eastAsia="es-ES"/>
        </w:rPr>
        <w:t>acoger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158F1">
        <w:rPr>
          <w:rFonts w:ascii="Arial" w:eastAsia="Times New Roman" w:hAnsi="Arial" w:cs="Arial"/>
          <w:sz w:val="24"/>
          <w:szCs w:val="24"/>
          <w:lang w:eastAsia="es-ES"/>
        </w:rPr>
        <w:t xml:space="preserve">en ella </w:t>
      </w:r>
      <w:r w:rsidR="007A25E9">
        <w:rPr>
          <w:rFonts w:ascii="Arial" w:eastAsia="Times New Roman" w:hAnsi="Arial" w:cs="Arial"/>
          <w:sz w:val="24"/>
          <w:szCs w:val="24"/>
          <w:lang w:eastAsia="es-ES"/>
        </w:rPr>
        <w:t xml:space="preserve">a su equipo de colaboradores, formado </w:t>
      </w:r>
      <w:r w:rsidR="0067461D">
        <w:rPr>
          <w:rFonts w:ascii="Arial" w:eastAsia="Times New Roman" w:hAnsi="Arial" w:cs="Arial"/>
          <w:sz w:val="24"/>
          <w:szCs w:val="24"/>
          <w:lang w:eastAsia="es-ES"/>
        </w:rPr>
        <w:t xml:space="preserve">actualmente </w:t>
      </w:r>
      <w:r w:rsidR="007A25E9">
        <w:rPr>
          <w:rFonts w:ascii="Arial" w:eastAsia="Times New Roman" w:hAnsi="Arial" w:cs="Arial"/>
          <w:sz w:val="24"/>
          <w:szCs w:val="24"/>
          <w:lang w:eastAsia="es-ES"/>
        </w:rPr>
        <w:t xml:space="preserve">por </w:t>
      </w:r>
      <w:r w:rsidR="007A25E9" w:rsidRPr="00E62282">
        <w:rPr>
          <w:rFonts w:ascii="Arial" w:eastAsia="Times New Roman" w:hAnsi="Arial" w:cs="Arial"/>
          <w:b/>
          <w:sz w:val="24"/>
          <w:szCs w:val="24"/>
          <w:lang w:eastAsia="es-ES"/>
        </w:rPr>
        <w:t>Marta</w:t>
      </w:r>
      <w:r w:rsidR="007A25E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7A25E9" w:rsidRPr="00E62282">
        <w:rPr>
          <w:rFonts w:ascii="Arial" w:eastAsia="Times New Roman" w:hAnsi="Arial" w:cs="Arial"/>
          <w:b/>
          <w:sz w:val="24"/>
          <w:szCs w:val="24"/>
          <w:lang w:eastAsia="es-ES"/>
        </w:rPr>
        <w:t>Flich</w:t>
      </w:r>
      <w:proofErr w:type="spellEnd"/>
      <w:r w:rsidR="007A25E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7A25E9" w:rsidRPr="00FD65F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Antonio Castelo, </w:t>
      </w:r>
      <w:r w:rsidR="007A25E9">
        <w:rPr>
          <w:rFonts w:ascii="Arial" w:eastAsia="Times New Roman" w:hAnsi="Arial" w:cs="Arial"/>
          <w:b/>
          <w:sz w:val="24"/>
          <w:szCs w:val="24"/>
          <w:lang w:eastAsia="es-ES"/>
        </w:rPr>
        <w:t>Miguel Lago</w:t>
      </w:r>
      <w:r w:rsidR="002E5DE8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7A25E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A25E9" w:rsidRPr="00FD65F8">
        <w:rPr>
          <w:rFonts w:ascii="Arial" w:eastAsia="Times New Roman" w:hAnsi="Arial" w:cs="Arial"/>
          <w:b/>
          <w:sz w:val="24"/>
          <w:szCs w:val="24"/>
          <w:lang w:eastAsia="es-ES"/>
        </w:rPr>
        <w:t>Elsa Ruiz</w:t>
      </w:r>
      <w:r w:rsidR="00DE33F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E33F9" w:rsidRPr="00DE33F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Jaime González, Marta Nebot, Cristina Fallarás, </w:t>
      </w:r>
      <w:r w:rsidR="00334B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Antón Losada, </w:t>
      </w:r>
      <w:r w:rsidR="00DE33F9" w:rsidRPr="00DE33F9">
        <w:rPr>
          <w:rFonts w:ascii="Arial" w:eastAsia="Times New Roman" w:hAnsi="Arial" w:cs="Arial"/>
          <w:b/>
          <w:sz w:val="24"/>
          <w:szCs w:val="24"/>
          <w:lang w:eastAsia="es-ES"/>
        </w:rPr>
        <w:t>Pilar Rahola, Antonio Naranjo</w:t>
      </w:r>
      <w:r w:rsidR="002E5DE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2E5DE8" w:rsidRPr="002E5DE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Verónica </w:t>
      </w:r>
      <w:proofErr w:type="spellStart"/>
      <w:r w:rsidR="002E5DE8" w:rsidRPr="002E5DE8">
        <w:rPr>
          <w:rFonts w:ascii="Arial" w:eastAsia="Times New Roman" w:hAnsi="Arial" w:cs="Arial"/>
          <w:b/>
          <w:sz w:val="24"/>
          <w:szCs w:val="24"/>
          <w:lang w:eastAsia="es-ES"/>
        </w:rPr>
        <w:t>Fumanal</w:t>
      </w:r>
      <w:proofErr w:type="spellEnd"/>
      <w:r w:rsidR="002E5DE8" w:rsidRPr="002E5DE8">
        <w:rPr>
          <w:rFonts w:ascii="Arial" w:eastAsia="Times New Roman" w:hAnsi="Arial" w:cs="Arial"/>
          <w:b/>
          <w:sz w:val="24"/>
          <w:szCs w:val="24"/>
          <w:lang w:eastAsia="es-ES"/>
        </w:rPr>
        <w:t>, Montse Suárez</w:t>
      </w:r>
      <w:r w:rsidR="002E5DE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2E5DE8" w:rsidRPr="002E5DE8">
        <w:rPr>
          <w:rFonts w:ascii="Arial" w:eastAsia="Times New Roman" w:hAnsi="Arial" w:cs="Arial"/>
          <w:b/>
          <w:sz w:val="24"/>
          <w:szCs w:val="24"/>
          <w:lang w:eastAsia="es-ES"/>
        </w:rPr>
        <w:t>Antonio Baños</w:t>
      </w:r>
      <w:r w:rsidR="002E5DE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2E5DE8" w:rsidRPr="002E5DE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Juan Carlos </w:t>
      </w:r>
      <w:proofErr w:type="spellStart"/>
      <w:r w:rsidR="002E5DE8" w:rsidRPr="002E5DE8">
        <w:rPr>
          <w:rFonts w:ascii="Arial" w:eastAsia="Times New Roman" w:hAnsi="Arial" w:cs="Arial"/>
          <w:b/>
          <w:sz w:val="24"/>
          <w:szCs w:val="24"/>
          <w:lang w:eastAsia="es-ES"/>
        </w:rPr>
        <w:t>Girauta</w:t>
      </w:r>
      <w:proofErr w:type="spellEnd"/>
      <w:r w:rsidR="00334B70">
        <w:rPr>
          <w:rFonts w:ascii="Arial" w:eastAsia="Times New Roman" w:hAnsi="Arial" w:cs="Arial"/>
          <w:b/>
          <w:sz w:val="24"/>
          <w:szCs w:val="24"/>
          <w:lang w:eastAsia="es-ES"/>
        </w:rPr>
        <w:t>, César Calderón, Ana Pardo de Vera</w:t>
      </w:r>
      <w:r w:rsidR="002E5DE8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2E5DE8" w:rsidRPr="00334B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Carmen </w:t>
      </w:r>
      <w:proofErr w:type="spellStart"/>
      <w:r w:rsidR="002E5DE8" w:rsidRPr="00334B70">
        <w:rPr>
          <w:rFonts w:ascii="Arial" w:eastAsia="Times New Roman" w:hAnsi="Arial" w:cs="Arial"/>
          <w:b/>
          <w:sz w:val="24"/>
          <w:szCs w:val="24"/>
          <w:lang w:eastAsia="es-ES"/>
        </w:rPr>
        <w:t>Lomana</w:t>
      </w:r>
      <w:proofErr w:type="spellEnd"/>
      <w:r w:rsidR="002E5DE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junto a su presentador </w:t>
      </w:r>
      <w:proofErr w:type="spellStart"/>
      <w:r w:rsidRPr="007A25E9">
        <w:rPr>
          <w:rFonts w:ascii="Arial" w:eastAsia="Times New Roman" w:hAnsi="Arial" w:cs="Arial"/>
          <w:b/>
          <w:sz w:val="24"/>
          <w:szCs w:val="24"/>
          <w:lang w:eastAsia="es-ES"/>
        </w:rPr>
        <w:t>Risto</w:t>
      </w:r>
      <w:proofErr w:type="spellEnd"/>
      <w:r w:rsidRPr="007A25E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7A25E9">
        <w:rPr>
          <w:rFonts w:ascii="Arial" w:eastAsia="Times New Roman" w:hAnsi="Arial" w:cs="Arial"/>
          <w:b/>
          <w:sz w:val="24"/>
          <w:szCs w:val="24"/>
          <w:lang w:eastAsia="es-ES"/>
        </w:rPr>
        <w:t>Mejide</w:t>
      </w:r>
      <w:proofErr w:type="spellEnd"/>
      <w:r w:rsidR="00A9662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1F54594" w14:textId="77777777" w:rsidR="004B676B" w:rsidRDefault="004B676B" w:rsidP="00F00BD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FD8D403" w14:textId="61AF3B7B" w:rsidR="00E62282" w:rsidRDefault="00464FF6" w:rsidP="00F00BD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Precisamente</w:t>
      </w:r>
      <w:r w:rsidR="00FD2D97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4B676B">
        <w:rPr>
          <w:rFonts w:ascii="Arial" w:eastAsia="Times New Roman" w:hAnsi="Arial" w:cs="Arial"/>
          <w:sz w:val="24"/>
          <w:szCs w:val="24"/>
          <w:lang w:eastAsia="es-ES"/>
        </w:rPr>
        <w:t>Elsa Ruiz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comandará otra </w:t>
      </w:r>
      <w:r w:rsidR="004B676B">
        <w:rPr>
          <w:rFonts w:ascii="Arial" w:eastAsia="Times New Roman" w:hAnsi="Arial" w:cs="Arial"/>
          <w:sz w:val="24"/>
          <w:szCs w:val="24"/>
          <w:lang w:eastAsia="es-ES"/>
        </w:rPr>
        <w:t xml:space="preserve">nueva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sección </w:t>
      </w:r>
      <w:r w:rsidR="00FD2D97">
        <w:rPr>
          <w:rFonts w:ascii="Arial" w:eastAsia="Times New Roman" w:hAnsi="Arial" w:cs="Arial"/>
          <w:sz w:val="24"/>
          <w:szCs w:val="24"/>
          <w:lang w:eastAsia="es-ES"/>
        </w:rPr>
        <w:t>en la que, siempre desde el humor y su particular óptica</w:t>
      </w:r>
      <w:r w:rsidR="00374895">
        <w:rPr>
          <w:rFonts w:ascii="Arial" w:eastAsia="Times New Roman" w:hAnsi="Arial" w:cs="Arial"/>
          <w:sz w:val="24"/>
          <w:szCs w:val="24"/>
          <w:lang w:eastAsia="es-ES"/>
        </w:rPr>
        <w:t xml:space="preserve"> irónica y mordaz</w:t>
      </w:r>
      <w:r w:rsidR="00FD2D97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E30B22" w:rsidRPr="00E30B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interpretará y </w:t>
      </w:r>
      <w:r w:rsidR="00FD2D97" w:rsidRPr="00E30B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analizará </w:t>
      </w:r>
      <w:r w:rsidR="006E436B" w:rsidRPr="00E30B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desde un diván el perfil </w:t>
      </w:r>
      <w:r w:rsidR="00374895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6E436B" w:rsidRPr="00E30B22">
        <w:rPr>
          <w:rFonts w:ascii="Arial" w:eastAsia="Times New Roman" w:hAnsi="Arial" w:cs="Arial"/>
          <w:b/>
          <w:sz w:val="24"/>
          <w:szCs w:val="24"/>
          <w:lang w:eastAsia="es-ES"/>
        </w:rPr>
        <w:t>psicológico</w:t>
      </w:r>
      <w:r w:rsidR="00374895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6E436B" w:rsidRPr="00E30B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los principales personajes de la actualidad política</w:t>
      </w:r>
      <w:r w:rsidR="006E436B">
        <w:rPr>
          <w:rFonts w:ascii="Arial" w:eastAsia="Times New Roman" w:hAnsi="Arial" w:cs="Arial"/>
          <w:sz w:val="24"/>
          <w:szCs w:val="24"/>
          <w:lang w:eastAsia="es-ES"/>
        </w:rPr>
        <w:t>, basándose en sus manifestaciones.</w:t>
      </w:r>
    </w:p>
    <w:p w14:paraId="118BD24D" w14:textId="4CF21FA7" w:rsidR="00E30B22" w:rsidRDefault="00E30B22" w:rsidP="00F00BD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067A2E9" w14:textId="77777777" w:rsidR="00F21841" w:rsidRDefault="00F21841" w:rsidP="00F00BD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AD1D831" w14:textId="5BC95DF0" w:rsidR="00E30B22" w:rsidRPr="00E66818" w:rsidRDefault="00E30B22" w:rsidP="00F00BD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>Estrenado en enero de 2019</w:t>
      </w:r>
      <w:r w:rsidR="00374895">
        <w:rPr>
          <w:rFonts w:ascii="Arial" w:eastAsia="Times New Roman" w:hAnsi="Arial" w:cs="Arial"/>
          <w:sz w:val="24"/>
          <w:szCs w:val="24"/>
          <w:lang w:eastAsia="es-ES"/>
        </w:rPr>
        <w:t xml:space="preserve"> en colaboración con La Fábrica de la Tele</w:t>
      </w:r>
      <w:r w:rsidR="009A29ED">
        <w:rPr>
          <w:rFonts w:ascii="Arial" w:eastAsia="Times New Roman" w:hAnsi="Arial" w:cs="Arial"/>
          <w:sz w:val="24"/>
          <w:szCs w:val="24"/>
          <w:lang w:eastAsia="es-ES"/>
        </w:rPr>
        <w:t xml:space="preserve"> y Minoría Absoluta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‘Todo es mentira’ acaba de cumplir su primer año </w:t>
      </w:r>
      <w:r w:rsidR="000203FF">
        <w:rPr>
          <w:rFonts w:ascii="Arial" w:eastAsia="Times New Roman" w:hAnsi="Arial" w:cs="Arial"/>
          <w:sz w:val="24"/>
          <w:szCs w:val="24"/>
          <w:lang w:eastAsia="es-ES"/>
        </w:rPr>
        <w:t xml:space="preserve">con una </w:t>
      </w:r>
      <w:r w:rsidR="000203FF" w:rsidRPr="000203FF">
        <w:rPr>
          <w:rFonts w:ascii="Arial" w:eastAsia="Times New Roman" w:hAnsi="Arial" w:cs="Arial"/>
          <w:b/>
          <w:sz w:val="24"/>
          <w:szCs w:val="24"/>
          <w:lang w:eastAsia="es-ES"/>
        </w:rPr>
        <w:t>evolución ascendente en su seguimiento</w:t>
      </w:r>
      <w:r w:rsidR="000203FF">
        <w:rPr>
          <w:rFonts w:ascii="Arial" w:eastAsia="Times New Roman" w:hAnsi="Arial" w:cs="Arial"/>
          <w:sz w:val="24"/>
          <w:szCs w:val="24"/>
          <w:lang w:eastAsia="es-ES"/>
        </w:rPr>
        <w:t xml:space="preserve">, que le ha llevado a alcanzar </w:t>
      </w:r>
      <w:r w:rsidR="004B676B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0203FF" w:rsidRPr="000203FF">
        <w:rPr>
          <w:rFonts w:ascii="Arial" w:eastAsia="Times New Roman" w:hAnsi="Arial" w:cs="Arial"/>
          <w:b/>
          <w:sz w:val="24"/>
          <w:szCs w:val="24"/>
          <w:lang w:eastAsia="es-ES"/>
        </w:rPr>
        <w:t>noviembre su mejor dato mensual</w:t>
      </w:r>
      <w:r w:rsidR="004B676B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0203F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203FF" w:rsidRPr="000203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548.000 espectadores y un 4,8% de </w:t>
      </w:r>
      <w:r w:rsidR="000203FF" w:rsidRPr="000203FF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0203FF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A41109">
        <w:rPr>
          <w:rFonts w:ascii="Arial" w:eastAsia="Times New Roman" w:hAnsi="Arial" w:cs="Arial"/>
          <w:sz w:val="24"/>
          <w:szCs w:val="24"/>
          <w:lang w:eastAsia="es-ES"/>
        </w:rPr>
        <w:t xml:space="preserve">Además, el </w:t>
      </w:r>
      <w:r w:rsidR="004B676B">
        <w:rPr>
          <w:rFonts w:ascii="Arial" w:eastAsia="Times New Roman" w:hAnsi="Arial" w:cs="Arial"/>
          <w:sz w:val="24"/>
          <w:szCs w:val="24"/>
          <w:lang w:eastAsia="es-ES"/>
        </w:rPr>
        <w:t>programa</w:t>
      </w:r>
      <w:r w:rsidR="00A41109">
        <w:rPr>
          <w:rFonts w:ascii="Arial" w:eastAsia="Times New Roman" w:hAnsi="Arial" w:cs="Arial"/>
          <w:sz w:val="24"/>
          <w:szCs w:val="24"/>
          <w:lang w:eastAsia="es-ES"/>
        </w:rPr>
        <w:t xml:space="preserve">, que acumula una media desde su estreno de 477.000 espectadores y un 3,9% de cuota de pantalla, </w:t>
      </w:r>
      <w:r w:rsidR="00E66818">
        <w:rPr>
          <w:rFonts w:ascii="Arial" w:eastAsia="Times New Roman" w:hAnsi="Arial" w:cs="Arial"/>
          <w:sz w:val="24"/>
          <w:szCs w:val="24"/>
          <w:lang w:eastAsia="es-ES"/>
        </w:rPr>
        <w:t xml:space="preserve">logra también convertir en positivo en el </w:t>
      </w:r>
      <w:r w:rsidR="00E66818" w:rsidRPr="00E66818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target </w:t>
      </w:r>
      <w:r w:rsidR="00E66818" w:rsidRPr="00E66818">
        <w:rPr>
          <w:rFonts w:ascii="Arial" w:eastAsia="Times New Roman" w:hAnsi="Arial" w:cs="Arial"/>
          <w:b/>
          <w:sz w:val="24"/>
          <w:szCs w:val="24"/>
          <w:lang w:eastAsia="es-ES"/>
        </w:rPr>
        <w:t>comercial</w:t>
      </w:r>
      <w:r w:rsidR="00E66818">
        <w:rPr>
          <w:rFonts w:ascii="Arial" w:eastAsia="Times New Roman" w:hAnsi="Arial" w:cs="Arial"/>
          <w:sz w:val="24"/>
          <w:szCs w:val="24"/>
          <w:lang w:eastAsia="es-ES"/>
        </w:rPr>
        <w:t xml:space="preserve"> hasta el </w:t>
      </w:r>
      <w:r w:rsidR="00E66818" w:rsidRPr="004B676B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E66818" w:rsidRPr="00E6681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,5% de </w:t>
      </w:r>
      <w:r w:rsidR="00E66818" w:rsidRPr="00E66818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E66818">
        <w:rPr>
          <w:rFonts w:ascii="Arial" w:eastAsia="Times New Roman" w:hAnsi="Arial" w:cs="Arial"/>
          <w:sz w:val="24"/>
          <w:szCs w:val="24"/>
          <w:lang w:eastAsia="es-ES"/>
        </w:rPr>
        <w:t xml:space="preserve">. Anota un 4,8% de cuota entre los espectadores de 35-54 años y destaca su seguimiento en </w:t>
      </w:r>
      <w:r w:rsidR="00E66818" w:rsidRPr="00E66818">
        <w:rPr>
          <w:rFonts w:ascii="Arial" w:eastAsia="Times New Roman" w:hAnsi="Arial" w:cs="Arial"/>
          <w:b/>
          <w:sz w:val="24"/>
          <w:szCs w:val="24"/>
          <w:lang w:eastAsia="es-ES"/>
        </w:rPr>
        <w:t>Resto (6%)</w:t>
      </w:r>
      <w:r w:rsidR="00E6681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E66818" w:rsidRPr="00E66818">
        <w:rPr>
          <w:rFonts w:ascii="Arial" w:eastAsia="Times New Roman" w:hAnsi="Arial" w:cs="Arial"/>
          <w:b/>
          <w:sz w:val="24"/>
          <w:szCs w:val="24"/>
          <w:lang w:eastAsia="es-ES"/>
        </w:rPr>
        <w:t>Madrid (5,9%)</w:t>
      </w:r>
      <w:r w:rsidR="00E66818" w:rsidRPr="00E6681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E66818" w:rsidRPr="00E66818">
        <w:rPr>
          <w:rFonts w:ascii="Arial" w:eastAsia="Times New Roman" w:hAnsi="Arial" w:cs="Arial"/>
          <w:b/>
          <w:sz w:val="24"/>
          <w:szCs w:val="24"/>
          <w:lang w:eastAsia="es-ES"/>
        </w:rPr>
        <w:t>Euskadi (5,6%)</w:t>
      </w:r>
      <w:r w:rsidR="00E66818" w:rsidRPr="00E6681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E66818" w:rsidRPr="00E66818">
        <w:rPr>
          <w:rFonts w:ascii="Arial" w:eastAsia="Times New Roman" w:hAnsi="Arial" w:cs="Arial"/>
          <w:b/>
          <w:sz w:val="24"/>
          <w:szCs w:val="24"/>
          <w:lang w:eastAsia="es-ES"/>
        </w:rPr>
        <w:t>Canarias (4,3%)</w:t>
      </w:r>
      <w:r w:rsidR="00E66818" w:rsidRPr="00E6681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E66818" w:rsidRPr="00E66818">
        <w:rPr>
          <w:rFonts w:ascii="Arial" w:eastAsia="Times New Roman" w:hAnsi="Arial" w:cs="Arial"/>
          <w:b/>
          <w:sz w:val="24"/>
          <w:szCs w:val="24"/>
          <w:lang w:eastAsia="es-ES"/>
        </w:rPr>
        <w:t>Asturias (4,2%)</w:t>
      </w:r>
      <w:r w:rsidR="00E66818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E66818" w:rsidRPr="00E66818">
        <w:rPr>
          <w:rFonts w:ascii="Arial" w:eastAsia="Times New Roman" w:hAnsi="Arial" w:cs="Arial"/>
          <w:b/>
          <w:sz w:val="24"/>
          <w:szCs w:val="24"/>
          <w:lang w:eastAsia="es-ES"/>
        </w:rPr>
        <w:t>Murcia (4,1%)</w:t>
      </w:r>
      <w:r w:rsidR="00E66818" w:rsidRPr="00E66818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sectPr w:rsidR="00E30B22" w:rsidRPr="00E66818" w:rsidSect="00D52627">
      <w:footerReference w:type="default" r:id="rId7"/>
      <w:pgSz w:w="11906" w:h="16838"/>
      <w:pgMar w:top="1417" w:right="1700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EEB07" w14:textId="77777777" w:rsidR="00BC41ED" w:rsidRDefault="00BC41ED">
      <w:pPr>
        <w:spacing w:after="0" w:line="240" w:lineRule="auto"/>
      </w:pPr>
      <w:r>
        <w:separator/>
      </w:r>
    </w:p>
  </w:endnote>
  <w:endnote w:type="continuationSeparator" w:id="0">
    <w:p w14:paraId="4E969552" w14:textId="77777777" w:rsidR="00BC41ED" w:rsidRDefault="00BC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D29AD" w14:textId="77777777" w:rsidR="00B23904" w:rsidRDefault="00D82B2A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F37D94C" wp14:editId="1C98357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646FB35" wp14:editId="3C1FDAD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34B4B2CE" w14:textId="77777777" w:rsidR="00B23904" w:rsidRDefault="00BC41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B0F92" w14:textId="77777777" w:rsidR="00BC41ED" w:rsidRDefault="00BC41ED">
      <w:pPr>
        <w:spacing w:after="0" w:line="240" w:lineRule="auto"/>
      </w:pPr>
      <w:r>
        <w:separator/>
      </w:r>
    </w:p>
  </w:footnote>
  <w:footnote w:type="continuationSeparator" w:id="0">
    <w:p w14:paraId="4C5C5ADB" w14:textId="77777777" w:rsidR="00BC41ED" w:rsidRDefault="00BC4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2A"/>
    <w:rsid w:val="00013B37"/>
    <w:rsid w:val="000203FF"/>
    <w:rsid w:val="000332D8"/>
    <w:rsid w:val="00040509"/>
    <w:rsid w:val="00040F92"/>
    <w:rsid w:val="0005657A"/>
    <w:rsid w:val="000676F0"/>
    <w:rsid w:val="00071A1F"/>
    <w:rsid w:val="000908C0"/>
    <w:rsid w:val="000A4FED"/>
    <w:rsid w:val="000B08FC"/>
    <w:rsid w:val="000B2156"/>
    <w:rsid w:val="000B6A60"/>
    <w:rsid w:val="000E3ED9"/>
    <w:rsid w:val="001064FB"/>
    <w:rsid w:val="001209D1"/>
    <w:rsid w:val="0013480D"/>
    <w:rsid w:val="00134CF7"/>
    <w:rsid w:val="00142389"/>
    <w:rsid w:val="00145F6A"/>
    <w:rsid w:val="001532A2"/>
    <w:rsid w:val="001532F9"/>
    <w:rsid w:val="001601E2"/>
    <w:rsid w:val="00162156"/>
    <w:rsid w:val="001724D7"/>
    <w:rsid w:val="00173080"/>
    <w:rsid w:val="0019141B"/>
    <w:rsid w:val="001A7252"/>
    <w:rsid w:val="001B41C9"/>
    <w:rsid w:val="001B6FA5"/>
    <w:rsid w:val="001D0DA6"/>
    <w:rsid w:val="001D4F26"/>
    <w:rsid w:val="001F569D"/>
    <w:rsid w:val="001F7DBD"/>
    <w:rsid w:val="00204962"/>
    <w:rsid w:val="00223777"/>
    <w:rsid w:val="00224BE7"/>
    <w:rsid w:val="00226711"/>
    <w:rsid w:val="00234257"/>
    <w:rsid w:val="0023444E"/>
    <w:rsid w:val="00254841"/>
    <w:rsid w:val="00255DB4"/>
    <w:rsid w:val="00262283"/>
    <w:rsid w:val="00271A86"/>
    <w:rsid w:val="00275EA6"/>
    <w:rsid w:val="00294972"/>
    <w:rsid w:val="002970F3"/>
    <w:rsid w:val="00297CD3"/>
    <w:rsid w:val="002B1510"/>
    <w:rsid w:val="002B4E93"/>
    <w:rsid w:val="002B544D"/>
    <w:rsid w:val="002B5CF2"/>
    <w:rsid w:val="002C59BD"/>
    <w:rsid w:val="002E5DE8"/>
    <w:rsid w:val="003025EC"/>
    <w:rsid w:val="00310B44"/>
    <w:rsid w:val="00325661"/>
    <w:rsid w:val="003265B7"/>
    <w:rsid w:val="00331C3D"/>
    <w:rsid w:val="00334B70"/>
    <w:rsid w:val="00335AC5"/>
    <w:rsid w:val="00345B30"/>
    <w:rsid w:val="003461FA"/>
    <w:rsid w:val="003476FE"/>
    <w:rsid w:val="00351F82"/>
    <w:rsid w:val="00374895"/>
    <w:rsid w:val="00376847"/>
    <w:rsid w:val="00381960"/>
    <w:rsid w:val="0038513B"/>
    <w:rsid w:val="003912F9"/>
    <w:rsid w:val="003A1CBB"/>
    <w:rsid w:val="003B15D3"/>
    <w:rsid w:val="003B3EFA"/>
    <w:rsid w:val="003B6092"/>
    <w:rsid w:val="003D4ADE"/>
    <w:rsid w:val="003D687F"/>
    <w:rsid w:val="003D7D4D"/>
    <w:rsid w:val="003E6C45"/>
    <w:rsid w:val="003F6CE0"/>
    <w:rsid w:val="004051E5"/>
    <w:rsid w:val="004108C7"/>
    <w:rsid w:val="0041407D"/>
    <w:rsid w:val="004226F6"/>
    <w:rsid w:val="004335E8"/>
    <w:rsid w:val="00441309"/>
    <w:rsid w:val="004600AF"/>
    <w:rsid w:val="00464FF6"/>
    <w:rsid w:val="00467989"/>
    <w:rsid w:val="00471FAF"/>
    <w:rsid w:val="00474F5A"/>
    <w:rsid w:val="00497AD3"/>
    <w:rsid w:val="004A1C72"/>
    <w:rsid w:val="004B5802"/>
    <w:rsid w:val="004B676B"/>
    <w:rsid w:val="004C01B6"/>
    <w:rsid w:val="004E06B2"/>
    <w:rsid w:val="005066FB"/>
    <w:rsid w:val="00533EA4"/>
    <w:rsid w:val="005356F7"/>
    <w:rsid w:val="0055125D"/>
    <w:rsid w:val="00560D4A"/>
    <w:rsid w:val="00561F3D"/>
    <w:rsid w:val="00564E92"/>
    <w:rsid w:val="00582ED1"/>
    <w:rsid w:val="005869C3"/>
    <w:rsid w:val="00590DBA"/>
    <w:rsid w:val="00592092"/>
    <w:rsid w:val="005A7366"/>
    <w:rsid w:val="005B1F1D"/>
    <w:rsid w:val="005B3EBA"/>
    <w:rsid w:val="005B5438"/>
    <w:rsid w:val="005B5938"/>
    <w:rsid w:val="005B5D0E"/>
    <w:rsid w:val="005C0EE2"/>
    <w:rsid w:val="005C17D0"/>
    <w:rsid w:val="00602A2A"/>
    <w:rsid w:val="00602C18"/>
    <w:rsid w:val="006160BF"/>
    <w:rsid w:val="0062600E"/>
    <w:rsid w:val="0065214B"/>
    <w:rsid w:val="00653B2F"/>
    <w:rsid w:val="006555B5"/>
    <w:rsid w:val="00662786"/>
    <w:rsid w:val="006665E7"/>
    <w:rsid w:val="0067461D"/>
    <w:rsid w:val="006843B6"/>
    <w:rsid w:val="00691CFD"/>
    <w:rsid w:val="0069349D"/>
    <w:rsid w:val="006A3342"/>
    <w:rsid w:val="006A52A7"/>
    <w:rsid w:val="006C7151"/>
    <w:rsid w:val="006D00FB"/>
    <w:rsid w:val="006D4EF9"/>
    <w:rsid w:val="006E436B"/>
    <w:rsid w:val="006F0C8D"/>
    <w:rsid w:val="0070013D"/>
    <w:rsid w:val="007056DB"/>
    <w:rsid w:val="007063EF"/>
    <w:rsid w:val="00711FA4"/>
    <w:rsid w:val="00720799"/>
    <w:rsid w:val="0073296D"/>
    <w:rsid w:val="0073719B"/>
    <w:rsid w:val="00741276"/>
    <w:rsid w:val="007609B4"/>
    <w:rsid w:val="0076323F"/>
    <w:rsid w:val="00766125"/>
    <w:rsid w:val="007731AB"/>
    <w:rsid w:val="0078079C"/>
    <w:rsid w:val="00791750"/>
    <w:rsid w:val="00796C02"/>
    <w:rsid w:val="007A1E52"/>
    <w:rsid w:val="007A25E9"/>
    <w:rsid w:val="007A69FD"/>
    <w:rsid w:val="007A7A88"/>
    <w:rsid w:val="007B1151"/>
    <w:rsid w:val="007B419F"/>
    <w:rsid w:val="007B6F68"/>
    <w:rsid w:val="007C3156"/>
    <w:rsid w:val="007E7741"/>
    <w:rsid w:val="007F13D3"/>
    <w:rsid w:val="0080169B"/>
    <w:rsid w:val="0081285B"/>
    <w:rsid w:val="00814358"/>
    <w:rsid w:val="00832158"/>
    <w:rsid w:val="008345F0"/>
    <w:rsid w:val="0083574A"/>
    <w:rsid w:val="00852CC4"/>
    <w:rsid w:val="00852FC7"/>
    <w:rsid w:val="00854B18"/>
    <w:rsid w:val="008561F6"/>
    <w:rsid w:val="00882F6F"/>
    <w:rsid w:val="008959E1"/>
    <w:rsid w:val="00897874"/>
    <w:rsid w:val="008A4B0E"/>
    <w:rsid w:val="008A6C77"/>
    <w:rsid w:val="008C238C"/>
    <w:rsid w:val="008D0138"/>
    <w:rsid w:val="008D45E7"/>
    <w:rsid w:val="008D4C21"/>
    <w:rsid w:val="008D5E44"/>
    <w:rsid w:val="008E220D"/>
    <w:rsid w:val="008E65A9"/>
    <w:rsid w:val="008E685D"/>
    <w:rsid w:val="008F5457"/>
    <w:rsid w:val="00900E4B"/>
    <w:rsid w:val="00905DA9"/>
    <w:rsid w:val="00921B46"/>
    <w:rsid w:val="009406C7"/>
    <w:rsid w:val="0095079D"/>
    <w:rsid w:val="0096646C"/>
    <w:rsid w:val="00987EAE"/>
    <w:rsid w:val="00997401"/>
    <w:rsid w:val="009A128E"/>
    <w:rsid w:val="009A1EF1"/>
    <w:rsid w:val="009A298A"/>
    <w:rsid w:val="009A29ED"/>
    <w:rsid w:val="009B791E"/>
    <w:rsid w:val="009C46D2"/>
    <w:rsid w:val="009D3387"/>
    <w:rsid w:val="00A155BA"/>
    <w:rsid w:val="00A16B7B"/>
    <w:rsid w:val="00A17FC3"/>
    <w:rsid w:val="00A26B59"/>
    <w:rsid w:val="00A41109"/>
    <w:rsid w:val="00A41ADC"/>
    <w:rsid w:val="00A54580"/>
    <w:rsid w:val="00A60CD6"/>
    <w:rsid w:val="00A624C7"/>
    <w:rsid w:val="00A627FB"/>
    <w:rsid w:val="00A65548"/>
    <w:rsid w:val="00A662AA"/>
    <w:rsid w:val="00A67D76"/>
    <w:rsid w:val="00A722CC"/>
    <w:rsid w:val="00A74FBE"/>
    <w:rsid w:val="00A8657A"/>
    <w:rsid w:val="00A908C2"/>
    <w:rsid w:val="00A96624"/>
    <w:rsid w:val="00AA468A"/>
    <w:rsid w:val="00AB4639"/>
    <w:rsid w:val="00AB4F4C"/>
    <w:rsid w:val="00AC0944"/>
    <w:rsid w:val="00AC5792"/>
    <w:rsid w:val="00AE1D3B"/>
    <w:rsid w:val="00AE472B"/>
    <w:rsid w:val="00AE6863"/>
    <w:rsid w:val="00AF4633"/>
    <w:rsid w:val="00B05DE6"/>
    <w:rsid w:val="00B156A3"/>
    <w:rsid w:val="00B158F1"/>
    <w:rsid w:val="00B214B3"/>
    <w:rsid w:val="00B2549F"/>
    <w:rsid w:val="00B27782"/>
    <w:rsid w:val="00B3006A"/>
    <w:rsid w:val="00B313C3"/>
    <w:rsid w:val="00B44D5F"/>
    <w:rsid w:val="00B53B0B"/>
    <w:rsid w:val="00B57357"/>
    <w:rsid w:val="00B57795"/>
    <w:rsid w:val="00B614EA"/>
    <w:rsid w:val="00B6777D"/>
    <w:rsid w:val="00B74AAE"/>
    <w:rsid w:val="00B75229"/>
    <w:rsid w:val="00B76B4B"/>
    <w:rsid w:val="00B91FD8"/>
    <w:rsid w:val="00B94CFA"/>
    <w:rsid w:val="00BA3BB5"/>
    <w:rsid w:val="00BB3BCB"/>
    <w:rsid w:val="00BC41ED"/>
    <w:rsid w:val="00BD5E05"/>
    <w:rsid w:val="00BD7063"/>
    <w:rsid w:val="00BE2381"/>
    <w:rsid w:val="00C02FAB"/>
    <w:rsid w:val="00C05D29"/>
    <w:rsid w:val="00C154D9"/>
    <w:rsid w:val="00C25AB8"/>
    <w:rsid w:val="00C41B1A"/>
    <w:rsid w:val="00C458D8"/>
    <w:rsid w:val="00C571C5"/>
    <w:rsid w:val="00C57D32"/>
    <w:rsid w:val="00C60F52"/>
    <w:rsid w:val="00C86DB3"/>
    <w:rsid w:val="00CA13B3"/>
    <w:rsid w:val="00CB0FF2"/>
    <w:rsid w:val="00CC3B15"/>
    <w:rsid w:val="00CE2411"/>
    <w:rsid w:val="00D14F6D"/>
    <w:rsid w:val="00D20D82"/>
    <w:rsid w:val="00D223BE"/>
    <w:rsid w:val="00D267BE"/>
    <w:rsid w:val="00D36C16"/>
    <w:rsid w:val="00D4194C"/>
    <w:rsid w:val="00D5039E"/>
    <w:rsid w:val="00D52627"/>
    <w:rsid w:val="00D6561D"/>
    <w:rsid w:val="00D82B2A"/>
    <w:rsid w:val="00D857CB"/>
    <w:rsid w:val="00D90E8F"/>
    <w:rsid w:val="00D95FCD"/>
    <w:rsid w:val="00DA11FA"/>
    <w:rsid w:val="00DA7066"/>
    <w:rsid w:val="00DD522B"/>
    <w:rsid w:val="00DD746D"/>
    <w:rsid w:val="00DE1F91"/>
    <w:rsid w:val="00DE33F9"/>
    <w:rsid w:val="00DE796D"/>
    <w:rsid w:val="00DF44C2"/>
    <w:rsid w:val="00DF48B5"/>
    <w:rsid w:val="00DF6CDB"/>
    <w:rsid w:val="00E07A5B"/>
    <w:rsid w:val="00E13397"/>
    <w:rsid w:val="00E13BC5"/>
    <w:rsid w:val="00E26DC4"/>
    <w:rsid w:val="00E30B22"/>
    <w:rsid w:val="00E44A37"/>
    <w:rsid w:val="00E455FD"/>
    <w:rsid w:val="00E60400"/>
    <w:rsid w:val="00E62282"/>
    <w:rsid w:val="00E66818"/>
    <w:rsid w:val="00E66DEB"/>
    <w:rsid w:val="00E70239"/>
    <w:rsid w:val="00E74798"/>
    <w:rsid w:val="00E74A85"/>
    <w:rsid w:val="00E90EBB"/>
    <w:rsid w:val="00EA3D96"/>
    <w:rsid w:val="00EA6641"/>
    <w:rsid w:val="00EC0B8F"/>
    <w:rsid w:val="00EC2D5E"/>
    <w:rsid w:val="00EC5A6F"/>
    <w:rsid w:val="00EF4510"/>
    <w:rsid w:val="00F00BD7"/>
    <w:rsid w:val="00F01A67"/>
    <w:rsid w:val="00F122BC"/>
    <w:rsid w:val="00F21841"/>
    <w:rsid w:val="00F230B5"/>
    <w:rsid w:val="00F235C8"/>
    <w:rsid w:val="00F24332"/>
    <w:rsid w:val="00F528F1"/>
    <w:rsid w:val="00F70827"/>
    <w:rsid w:val="00F776A7"/>
    <w:rsid w:val="00F835D0"/>
    <w:rsid w:val="00F94842"/>
    <w:rsid w:val="00FA4C3A"/>
    <w:rsid w:val="00FB16A5"/>
    <w:rsid w:val="00FB369D"/>
    <w:rsid w:val="00FB7074"/>
    <w:rsid w:val="00FC2552"/>
    <w:rsid w:val="00FC2584"/>
    <w:rsid w:val="00FD2D97"/>
    <w:rsid w:val="00FD65F8"/>
    <w:rsid w:val="00FE047A"/>
    <w:rsid w:val="00FE176C"/>
    <w:rsid w:val="00FF0C9B"/>
    <w:rsid w:val="00FF2744"/>
    <w:rsid w:val="00FF62A2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2550"/>
  <w15:chartTrackingRefBased/>
  <w15:docId w15:val="{20FDC93C-A1FC-44C2-B1BA-A702ECC7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B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82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B2A"/>
  </w:style>
  <w:style w:type="paragraph" w:styleId="Prrafodelista">
    <w:name w:val="List Paragraph"/>
    <w:basedOn w:val="Normal"/>
    <w:uiPriority w:val="34"/>
    <w:qFormat/>
    <w:rsid w:val="00325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SCCM</cp:lastModifiedBy>
  <cp:revision>2</cp:revision>
  <cp:lastPrinted>2020-01-10T12:26:00Z</cp:lastPrinted>
  <dcterms:created xsi:type="dcterms:W3CDTF">2020-01-10T20:09:00Z</dcterms:created>
  <dcterms:modified xsi:type="dcterms:W3CDTF">2020-01-10T20:09:00Z</dcterms:modified>
</cp:coreProperties>
</file>