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BFA97" w14:textId="3686CDF7" w:rsidR="00E103E6" w:rsidRDefault="00E103E6" w:rsidP="0076155E">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140B480D" wp14:editId="0FD760E1">
            <wp:simplePos x="0" y="0"/>
            <wp:positionH relativeFrom="page">
              <wp:posOffset>3865738</wp:posOffset>
            </wp:positionH>
            <wp:positionV relativeFrom="margin">
              <wp:posOffset>-265279</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07F1F8" w14:textId="77777777" w:rsidR="001F6547" w:rsidRDefault="001F6547" w:rsidP="0076155E">
      <w:pPr>
        <w:spacing w:after="0" w:line="240" w:lineRule="auto"/>
        <w:rPr>
          <w:rFonts w:ascii="Arial" w:eastAsia="Times New Roman" w:hAnsi="Arial" w:cs="Arial"/>
          <w:sz w:val="24"/>
          <w:szCs w:val="24"/>
          <w:lang w:eastAsia="es-ES"/>
        </w:rPr>
      </w:pPr>
    </w:p>
    <w:p w14:paraId="246AB8BE" w14:textId="54AC643D" w:rsidR="003F74F7" w:rsidRDefault="003F74F7" w:rsidP="0076155E">
      <w:pPr>
        <w:tabs>
          <w:tab w:val="left" w:pos="8931"/>
        </w:tabs>
        <w:spacing w:after="0" w:line="240" w:lineRule="auto"/>
        <w:rPr>
          <w:rFonts w:ascii="Arial" w:hAnsi="Arial"/>
          <w:sz w:val="24"/>
          <w:szCs w:val="24"/>
        </w:rPr>
      </w:pPr>
      <w:bookmarkStart w:id="0" w:name="_Hlk14797513"/>
    </w:p>
    <w:p w14:paraId="748E6374" w14:textId="77777777" w:rsidR="0076155E" w:rsidRDefault="0076155E" w:rsidP="0076155E">
      <w:pPr>
        <w:tabs>
          <w:tab w:val="left" w:pos="8931"/>
        </w:tabs>
        <w:spacing w:after="0" w:line="240" w:lineRule="auto"/>
        <w:rPr>
          <w:rFonts w:ascii="Arial" w:hAnsi="Arial"/>
          <w:sz w:val="24"/>
          <w:szCs w:val="24"/>
        </w:rPr>
      </w:pPr>
    </w:p>
    <w:p w14:paraId="2B96DEB3" w14:textId="749F757A" w:rsidR="00C516B9" w:rsidRPr="00B23904" w:rsidRDefault="00C516B9" w:rsidP="0076155E">
      <w:pPr>
        <w:tabs>
          <w:tab w:val="left" w:pos="8931"/>
        </w:tabs>
        <w:spacing w:after="0" w:line="240" w:lineRule="auto"/>
        <w:rPr>
          <w:rFonts w:ascii="Arial" w:eastAsia="Times New Roman" w:hAnsi="Arial" w:cs="Arial"/>
        </w:rPr>
      </w:pPr>
      <w:r>
        <w:rPr>
          <w:rFonts w:ascii="Arial" w:hAnsi="Arial"/>
          <w:sz w:val="24"/>
          <w:szCs w:val="24"/>
        </w:rPr>
        <w:t xml:space="preserve">Madrid, </w:t>
      </w:r>
      <w:r w:rsidR="000A7DE4">
        <w:rPr>
          <w:rFonts w:ascii="Arial" w:hAnsi="Arial"/>
          <w:sz w:val="24"/>
          <w:szCs w:val="24"/>
        </w:rPr>
        <w:t xml:space="preserve">20 </w:t>
      </w:r>
      <w:r>
        <w:rPr>
          <w:rFonts w:ascii="Arial" w:hAnsi="Arial"/>
          <w:sz w:val="24"/>
          <w:szCs w:val="24"/>
        </w:rPr>
        <w:t>de diciembre de 2019</w:t>
      </w:r>
    </w:p>
    <w:p w14:paraId="1618A740" w14:textId="77777777" w:rsidR="00C516B9" w:rsidRPr="0076155E" w:rsidRDefault="00C516B9" w:rsidP="0076155E">
      <w:pPr>
        <w:tabs>
          <w:tab w:val="left" w:pos="8931"/>
        </w:tabs>
        <w:spacing w:after="0" w:line="240" w:lineRule="auto"/>
        <w:jc w:val="both"/>
        <w:rPr>
          <w:rFonts w:ascii="Arial" w:eastAsia="Times New Roman" w:hAnsi="Arial" w:cs="Arial"/>
          <w:sz w:val="42"/>
          <w:szCs w:val="42"/>
          <w:lang w:val="en-US" w:eastAsia="es-ES"/>
        </w:rPr>
      </w:pPr>
    </w:p>
    <w:p w14:paraId="4AD50217" w14:textId="77777777" w:rsidR="00C516B9" w:rsidRPr="00FE2F9F" w:rsidRDefault="00C516B9" w:rsidP="0076155E">
      <w:pPr>
        <w:tabs>
          <w:tab w:val="left" w:pos="8931"/>
        </w:tabs>
        <w:spacing w:after="0" w:line="240" w:lineRule="auto"/>
        <w:jc w:val="center"/>
        <w:rPr>
          <w:rFonts w:ascii="Arial" w:eastAsia="Times New Roman" w:hAnsi="Arial" w:cs="Arial"/>
          <w:b/>
          <w:sz w:val="30"/>
          <w:szCs w:val="30"/>
          <w:lang w:val="en-US" w:eastAsia="es-ES"/>
        </w:rPr>
      </w:pPr>
      <w:r w:rsidRPr="00FE2F9F">
        <w:rPr>
          <w:rFonts w:ascii="Arial" w:eastAsia="Times New Roman" w:hAnsi="Arial" w:cs="Arial"/>
          <w:b/>
          <w:sz w:val="30"/>
          <w:szCs w:val="30"/>
          <w:lang w:val="en-US" w:eastAsia="es-ES"/>
        </w:rPr>
        <w:t>NEGOCIO AUDIOVISUAL ENERO-NOVIEMBRE 2019</w:t>
      </w:r>
    </w:p>
    <w:p w14:paraId="5B9C0DDF" w14:textId="77777777" w:rsidR="00C516B9" w:rsidRPr="0076155E" w:rsidRDefault="00C516B9" w:rsidP="0076155E">
      <w:pPr>
        <w:tabs>
          <w:tab w:val="left" w:pos="8931"/>
        </w:tabs>
        <w:spacing w:after="0" w:line="240" w:lineRule="auto"/>
        <w:jc w:val="both"/>
        <w:rPr>
          <w:rFonts w:ascii="Arial" w:hAnsi="Arial" w:cs="Arial"/>
          <w:b/>
          <w:color w:val="1F4E79" w:themeColor="accent1" w:themeShade="80"/>
          <w:sz w:val="42"/>
          <w:szCs w:val="42"/>
        </w:rPr>
      </w:pPr>
    </w:p>
    <w:p w14:paraId="0CCD09B1" w14:textId="49EE5509" w:rsidR="00C516B9" w:rsidRPr="006D2CAA" w:rsidRDefault="00C516B9" w:rsidP="0076155E">
      <w:pPr>
        <w:tabs>
          <w:tab w:val="left" w:pos="8931"/>
        </w:tabs>
        <w:spacing w:after="0" w:line="240" w:lineRule="auto"/>
        <w:jc w:val="both"/>
        <w:rPr>
          <w:rFonts w:ascii="Arial" w:hAnsi="Arial" w:cs="Arial"/>
          <w:b/>
          <w:color w:val="1F4E79" w:themeColor="accent1" w:themeShade="80"/>
          <w:sz w:val="20"/>
          <w:szCs w:val="20"/>
        </w:rPr>
      </w:pPr>
      <w:bookmarkStart w:id="1" w:name="_Hlk20157533"/>
      <w:r>
        <w:rPr>
          <w:rFonts w:ascii="Arial" w:hAnsi="Arial"/>
          <w:b/>
          <w:color w:val="1F4E79" w:themeColor="accent1" w:themeShade="80"/>
          <w:sz w:val="40"/>
          <w:szCs w:val="40"/>
        </w:rPr>
        <w:t>Mediaset España</w:t>
      </w:r>
      <w:r w:rsidR="00B70A7B">
        <w:rPr>
          <w:rFonts w:ascii="Arial" w:hAnsi="Arial"/>
          <w:b/>
          <w:color w:val="1F4E79" w:themeColor="accent1" w:themeShade="80"/>
          <w:sz w:val="40"/>
          <w:szCs w:val="40"/>
        </w:rPr>
        <w:t xml:space="preserve"> </w:t>
      </w:r>
      <w:r w:rsidR="00BD7406">
        <w:rPr>
          <w:rFonts w:ascii="Arial" w:hAnsi="Arial"/>
          <w:b/>
          <w:color w:val="1F4E79" w:themeColor="accent1" w:themeShade="80"/>
          <w:sz w:val="40"/>
          <w:szCs w:val="40"/>
        </w:rPr>
        <w:t xml:space="preserve">alcanza </w:t>
      </w:r>
      <w:r>
        <w:rPr>
          <w:rFonts w:ascii="Arial" w:hAnsi="Arial"/>
          <w:b/>
          <w:color w:val="1F4E79" w:themeColor="accent1" w:themeShade="80"/>
          <w:sz w:val="40"/>
          <w:szCs w:val="40"/>
        </w:rPr>
        <w:t xml:space="preserve">entre enero y noviembre el </w:t>
      </w:r>
      <w:r w:rsidR="00A50776">
        <w:rPr>
          <w:rFonts w:ascii="Arial" w:hAnsi="Arial"/>
          <w:b/>
          <w:color w:val="1F4E79" w:themeColor="accent1" w:themeShade="80"/>
          <w:sz w:val="40"/>
          <w:szCs w:val="40"/>
        </w:rPr>
        <w:t>beneficio neto</w:t>
      </w:r>
      <w:r w:rsidR="00EF6F72">
        <w:rPr>
          <w:rFonts w:ascii="Arial" w:hAnsi="Arial"/>
          <w:b/>
          <w:color w:val="1F4E79" w:themeColor="accent1" w:themeShade="80"/>
          <w:sz w:val="40"/>
          <w:szCs w:val="40"/>
        </w:rPr>
        <w:t xml:space="preserve"> </w:t>
      </w:r>
      <w:r>
        <w:rPr>
          <w:rFonts w:ascii="Arial" w:hAnsi="Arial"/>
          <w:b/>
          <w:color w:val="1F4E79" w:themeColor="accent1" w:themeShade="80"/>
          <w:sz w:val="40"/>
          <w:szCs w:val="40"/>
        </w:rPr>
        <w:t>de todo 2018</w:t>
      </w:r>
    </w:p>
    <w:bookmarkEnd w:id="1"/>
    <w:p w14:paraId="30F9916F" w14:textId="77777777" w:rsidR="00C516B9" w:rsidRPr="0076155E" w:rsidRDefault="00C516B9" w:rsidP="0076155E">
      <w:pPr>
        <w:tabs>
          <w:tab w:val="left" w:pos="8789"/>
        </w:tabs>
        <w:spacing w:after="0" w:line="240" w:lineRule="auto"/>
        <w:jc w:val="center"/>
        <w:rPr>
          <w:rFonts w:ascii="Arial" w:hAnsi="Arial" w:cs="Arial"/>
          <w:sz w:val="42"/>
          <w:szCs w:val="42"/>
        </w:rPr>
      </w:pPr>
    </w:p>
    <w:p w14:paraId="4817F1BE" w14:textId="5F7CCD82" w:rsidR="00020CB6" w:rsidRDefault="00020CB6" w:rsidP="0076155E">
      <w:pPr>
        <w:tabs>
          <w:tab w:val="left" w:pos="8789"/>
        </w:tabs>
        <w:spacing w:after="0" w:line="240" w:lineRule="auto"/>
        <w:jc w:val="center"/>
        <w:rPr>
          <w:rFonts w:ascii="Arial" w:hAnsi="Arial"/>
          <w:b/>
          <w:sz w:val="24"/>
          <w:szCs w:val="24"/>
        </w:rPr>
      </w:pPr>
      <w:r>
        <w:rPr>
          <w:rFonts w:ascii="Arial" w:hAnsi="Arial"/>
          <w:b/>
          <w:sz w:val="24"/>
          <w:szCs w:val="24"/>
        </w:rPr>
        <w:t>Se estima una perspectiva de mejora a cierre de año en todos los márgenes.</w:t>
      </w:r>
    </w:p>
    <w:p w14:paraId="51E4EBBD" w14:textId="77777777" w:rsidR="00020CB6" w:rsidRDefault="00020CB6" w:rsidP="0076155E">
      <w:pPr>
        <w:tabs>
          <w:tab w:val="left" w:pos="8789"/>
        </w:tabs>
        <w:spacing w:after="0" w:line="240" w:lineRule="auto"/>
        <w:jc w:val="center"/>
        <w:rPr>
          <w:rFonts w:ascii="Arial" w:hAnsi="Arial"/>
          <w:b/>
          <w:sz w:val="24"/>
          <w:szCs w:val="24"/>
        </w:rPr>
      </w:pPr>
    </w:p>
    <w:p w14:paraId="46CD0B93" w14:textId="67EE35AE" w:rsidR="00020CB6" w:rsidRDefault="00020CB6" w:rsidP="0076155E">
      <w:pPr>
        <w:tabs>
          <w:tab w:val="left" w:pos="8789"/>
        </w:tabs>
        <w:spacing w:after="0" w:line="240" w:lineRule="auto"/>
        <w:jc w:val="center"/>
        <w:rPr>
          <w:rFonts w:ascii="Arial" w:hAnsi="Arial"/>
          <w:b/>
          <w:sz w:val="24"/>
          <w:szCs w:val="24"/>
        </w:rPr>
      </w:pPr>
      <w:r>
        <w:rPr>
          <w:rFonts w:ascii="Arial" w:hAnsi="Arial"/>
          <w:b/>
          <w:sz w:val="24"/>
          <w:szCs w:val="24"/>
        </w:rPr>
        <w:t>E</w:t>
      </w:r>
      <w:r w:rsidRPr="00020CB6">
        <w:rPr>
          <w:rFonts w:ascii="Arial" w:hAnsi="Arial"/>
          <w:b/>
          <w:sz w:val="24"/>
          <w:szCs w:val="24"/>
        </w:rPr>
        <w:t xml:space="preserve">l </w:t>
      </w:r>
      <w:r w:rsidR="00A50776">
        <w:rPr>
          <w:rFonts w:ascii="Arial" w:hAnsi="Arial"/>
          <w:b/>
          <w:sz w:val="24"/>
          <w:szCs w:val="24"/>
        </w:rPr>
        <w:t>resultado</w:t>
      </w:r>
      <w:r w:rsidRPr="00020CB6">
        <w:rPr>
          <w:rFonts w:ascii="Arial" w:hAnsi="Arial"/>
          <w:b/>
          <w:sz w:val="24"/>
          <w:szCs w:val="24"/>
        </w:rPr>
        <w:t xml:space="preserve"> neto a 30 de noviembre es claramente superior al considerado por el consenso de mercado para todo el año</w:t>
      </w:r>
      <w:r>
        <w:rPr>
          <w:rFonts w:ascii="Arial" w:hAnsi="Arial"/>
          <w:b/>
          <w:sz w:val="24"/>
          <w:szCs w:val="24"/>
        </w:rPr>
        <w:t>.</w:t>
      </w:r>
    </w:p>
    <w:p w14:paraId="3D573020" w14:textId="77777777" w:rsidR="00C516B9" w:rsidRPr="0076155E" w:rsidRDefault="00C516B9" w:rsidP="0076155E">
      <w:pPr>
        <w:tabs>
          <w:tab w:val="left" w:pos="8789"/>
        </w:tabs>
        <w:spacing w:after="0" w:line="240" w:lineRule="auto"/>
        <w:jc w:val="both"/>
        <w:rPr>
          <w:rFonts w:ascii="Arial" w:hAnsi="Arial" w:cs="Arial"/>
          <w:sz w:val="42"/>
          <w:szCs w:val="42"/>
        </w:rPr>
      </w:pPr>
    </w:p>
    <w:p w14:paraId="54DE1AC8" w14:textId="0C8B4382" w:rsidR="00C516B9" w:rsidRDefault="00C516B9" w:rsidP="0076155E">
      <w:pPr>
        <w:tabs>
          <w:tab w:val="left" w:pos="8789"/>
        </w:tabs>
        <w:spacing w:after="0" w:line="240" w:lineRule="auto"/>
        <w:jc w:val="both"/>
        <w:rPr>
          <w:rFonts w:ascii="Arial" w:hAnsi="Arial"/>
          <w:sz w:val="24"/>
          <w:szCs w:val="24"/>
        </w:rPr>
      </w:pPr>
      <w:bookmarkStart w:id="2" w:name="_Hlk20157551"/>
      <w:r>
        <w:rPr>
          <w:rFonts w:ascii="Arial" w:hAnsi="Arial"/>
          <w:sz w:val="24"/>
          <w:szCs w:val="24"/>
        </w:rPr>
        <w:t xml:space="preserve">Mediaset España </w:t>
      </w:r>
      <w:bookmarkEnd w:id="2"/>
      <w:r>
        <w:rPr>
          <w:rFonts w:ascii="Arial" w:hAnsi="Arial"/>
          <w:sz w:val="24"/>
          <w:szCs w:val="24"/>
        </w:rPr>
        <w:t>ha presentado en su último Consejo</w:t>
      </w:r>
      <w:r w:rsidR="0085440A">
        <w:rPr>
          <w:rFonts w:ascii="Arial" w:hAnsi="Arial"/>
          <w:sz w:val="24"/>
          <w:szCs w:val="24"/>
        </w:rPr>
        <w:t>,</w:t>
      </w:r>
      <w:r>
        <w:rPr>
          <w:rFonts w:ascii="Arial" w:hAnsi="Arial"/>
          <w:sz w:val="24"/>
          <w:szCs w:val="24"/>
        </w:rPr>
        <w:t xml:space="preserve"> antes de que finalice el año</w:t>
      </w:r>
      <w:r w:rsidR="0085440A">
        <w:rPr>
          <w:rFonts w:ascii="Arial" w:hAnsi="Arial"/>
          <w:sz w:val="24"/>
          <w:szCs w:val="24"/>
        </w:rPr>
        <w:t>,</w:t>
      </w:r>
      <w:r>
        <w:rPr>
          <w:rFonts w:ascii="Arial" w:hAnsi="Arial"/>
          <w:sz w:val="24"/>
          <w:szCs w:val="24"/>
        </w:rPr>
        <w:t xml:space="preserve"> una evolución de la compañía en el periodo enero-noviembre, </w:t>
      </w:r>
      <w:r w:rsidR="0085440A">
        <w:rPr>
          <w:rFonts w:ascii="Arial" w:hAnsi="Arial"/>
          <w:sz w:val="24"/>
          <w:szCs w:val="24"/>
        </w:rPr>
        <w:t xml:space="preserve">en </w:t>
      </w:r>
      <w:r w:rsidR="002D2124">
        <w:rPr>
          <w:rFonts w:ascii="Arial" w:hAnsi="Arial"/>
          <w:sz w:val="24"/>
          <w:szCs w:val="24"/>
        </w:rPr>
        <w:t>el</w:t>
      </w:r>
      <w:r w:rsidR="0085440A">
        <w:rPr>
          <w:rFonts w:ascii="Arial" w:hAnsi="Arial"/>
          <w:sz w:val="24"/>
          <w:szCs w:val="24"/>
        </w:rPr>
        <w:t xml:space="preserve"> </w:t>
      </w:r>
      <w:r>
        <w:rPr>
          <w:rFonts w:ascii="Arial" w:hAnsi="Arial"/>
          <w:sz w:val="24"/>
          <w:szCs w:val="24"/>
        </w:rPr>
        <w:t>que ya ha obtenido</w:t>
      </w:r>
      <w:r w:rsidR="00BD7406">
        <w:rPr>
          <w:rFonts w:ascii="Arial" w:hAnsi="Arial"/>
          <w:sz w:val="24"/>
          <w:szCs w:val="24"/>
        </w:rPr>
        <w:t xml:space="preserve"> prácticamente</w:t>
      </w:r>
      <w:r>
        <w:rPr>
          <w:rFonts w:ascii="Arial" w:hAnsi="Arial"/>
          <w:sz w:val="24"/>
          <w:szCs w:val="24"/>
        </w:rPr>
        <w:t xml:space="preserve"> el resultado neto de todo </w:t>
      </w:r>
      <w:r w:rsidR="00B237A3">
        <w:rPr>
          <w:rFonts w:ascii="Arial" w:hAnsi="Arial"/>
          <w:sz w:val="24"/>
          <w:szCs w:val="24"/>
        </w:rPr>
        <w:t>el año pasado</w:t>
      </w:r>
      <w:r>
        <w:rPr>
          <w:rFonts w:ascii="Arial" w:hAnsi="Arial"/>
          <w:sz w:val="24"/>
          <w:szCs w:val="24"/>
        </w:rPr>
        <w:t xml:space="preserve">, </w:t>
      </w:r>
      <w:r w:rsidR="008D0BE7">
        <w:rPr>
          <w:rFonts w:ascii="Arial" w:hAnsi="Arial"/>
          <w:sz w:val="24"/>
          <w:szCs w:val="24"/>
        </w:rPr>
        <w:t>a l</w:t>
      </w:r>
      <w:r>
        <w:rPr>
          <w:rFonts w:ascii="Arial" w:hAnsi="Arial"/>
          <w:sz w:val="24"/>
          <w:szCs w:val="24"/>
        </w:rPr>
        <w:t>a</w:t>
      </w:r>
      <w:r w:rsidR="00583C81">
        <w:rPr>
          <w:rFonts w:ascii="Arial" w:hAnsi="Arial"/>
          <w:sz w:val="24"/>
          <w:szCs w:val="24"/>
        </w:rPr>
        <w:t xml:space="preserve">s puertas </w:t>
      </w:r>
      <w:r>
        <w:rPr>
          <w:rFonts w:ascii="Arial" w:hAnsi="Arial"/>
          <w:sz w:val="24"/>
          <w:szCs w:val="24"/>
        </w:rPr>
        <w:t xml:space="preserve">de culminar </w:t>
      </w:r>
      <w:r w:rsidR="0085440A">
        <w:rPr>
          <w:rFonts w:ascii="Arial" w:hAnsi="Arial"/>
          <w:sz w:val="24"/>
          <w:szCs w:val="24"/>
        </w:rPr>
        <w:t>un 2019</w:t>
      </w:r>
      <w:r>
        <w:rPr>
          <w:rFonts w:ascii="Arial" w:hAnsi="Arial"/>
          <w:sz w:val="24"/>
          <w:szCs w:val="24"/>
        </w:rPr>
        <w:t xml:space="preserve"> en el que el liderazgo de audiencias, el incremento de la partida de Otros Ingresos y la reducción de costes están marcando las líneas del negocio audiovisual del grupo.</w:t>
      </w:r>
    </w:p>
    <w:p w14:paraId="67B65EB8" w14:textId="77777777" w:rsidR="00C516B9" w:rsidRDefault="00C516B9" w:rsidP="0076155E">
      <w:pPr>
        <w:tabs>
          <w:tab w:val="left" w:pos="8789"/>
        </w:tabs>
        <w:spacing w:after="0" w:line="240" w:lineRule="auto"/>
        <w:jc w:val="both"/>
        <w:rPr>
          <w:rFonts w:ascii="Arial" w:hAnsi="Arial"/>
          <w:sz w:val="24"/>
          <w:szCs w:val="24"/>
        </w:rPr>
      </w:pPr>
    </w:p>
    <w:p w14:paraId="2D42710D" w14:textId="51B9070E" w:rsidR="00C516B9" w:rsidRDefault="00C516B9" w:rsidP="0076155E">
      <w:pPr>
        <w:tabs>
          <w:tab w:val="left" w:pos="8789"/>
        </w:tabs>
        <w:spacing w:after="0" w:line="240" w:lineRule="auto"/>
        <w:jc w:val="both"/>
        <w:rPr>
          <w:rFonts w:ascii="Arial" w:hAnsi="Arial"/>
          <w:sz w:val="24"/>
          <w:szCs w:val="24"/>
        </w:rPr>
      </w:pPr>
      <w:r>
        <w:rPr>
          <w:rFonts w:ascii="Arial" w:hAnsi="Arial"/>
          <w:sz w:val="24"/>
          <w:szCs w:val="24"/>
        </w:rPr>
        <w:t xml:space="preserve">Teniendo en cuenta </w:t>
      </w:r>
      <w:r w:rsidR="008D0BE7">
        <w:rPr>
          <w:rFonts w:ascii="Arial" w:hAnsi="Arial"/>
          <w:sz w:val="24"/>
          <w:szCs w:val="24"/>
        </w:rPr>
        <w:t xml:space="preserve">además </w:t>
      </w:r>
      <w:r>
        <w:rPr>
          <w:rFonts w:ascii="Arial" w:hAnsi="Arial"/>
          <w:sz w:val="24"/>
          <w:szCs w:val="24"/>
        </w:rPr>
        <w:t>que diciembre es un mes históricamente positivo desde el punto de vista de la facturación publicitaria por la campaña de Navidad, se estima una perspectiva de mejora en todos los márgenes a cierre de 2019.</w:t>
      </w:r>
    </w:p>
    <w:p w14:paraId="68F7C687" w14:textId="77777777" w:rsidR="00C516B9" w:rsidRDefault="00C516B9" w:rsidP="0076155E">
      <w:pPr>
        <w:tabs>
          <w:tab w:val="left" w:pos="8789"/>
        </w:tabs>
        <w:spacing w:after="0" w:line="240" w:lineRule="auto"/>
        <w:jc w:val="both"/>
        <w:rPr>
          <w:rFonts w:ascii="Arial" w:hAnsi="Arial"/>
          <w:sz w:val="24"/>
          <w:szCs w:val="24"/>
        </w:rPr>
      </w:pPr>
    </w:p>
    <w:p w14:paraId="4CD98863" w14:textId="11C71604" w:rsidR="008D0BE7" w:rsidRDefault="008D0BE7" w:rsidP="0076155E">
      <w:pPr>
        <w:tabs>
          <w:tab w:val="left" w:pos="8789"/>
        </w:tabs>
        <w:spacing w:after="0" w:line="240" w:lineRule="auto"/>
        <w:jc w:val="both"/>
        <w:rPr>
          <w:rFonts w:ascii="Arial" w:hAnsi="Arial"/>
          <w:sz w:val="24"/>
          <w:szCs w:val="24"/>
        </w:rPr>
      </w:pPr>
      <w:r>
        <w:rPr>
          <w:rFonts w:ascii="Arial" w:hAnsi="Arial"/>
          <w:sz w:val="24"/>
          <w:szCs w:val="24"/>
        </w:rPr>
        <w:t xml:space="preserve">Igualmente, se ha podido confirmar que </w:t>
      </w:r>
      <w:bookmarkStart w:id="3" w:name="_Hlk27652723"/>
      <w:bookmarkStart w:id="4" w:name="_Hlk27652666"/>
      <w:r>
        <w:rPr>
          <w:rFonts w:ascii="Arial" w:hAnsi="Arial"/>
          <w:sz w:val="24"/>
          <w:szCs w:val="24"/>
        </w:rPr>
        <w:t xml:space="preserve">el </w:t>
      </w:r>
      <w:r w:rsidR="00020CB6">
        <w:rPr>
          <w:rFonts w:ascii="Arial" w:hAnsi="Arial"/>
          <w:sz w:val="24"/>
          <w:szCs w:val="24"/>
        </w:rPr>
        <w:t>beneficio</w:t>
      </w:r>
      <w:r>
        <w:rPr>
          <w:rFonts w:ascii="Arial" w:hAnsi="Arial"/>
          <w:sz w:val="24"/>
          <w:szCs w:val="24"/>
        </w:rPr>
        <w:t xml:space="preserve"> neto a 30 de noviembre es claramente superior al considerado por el consenso de mercado para todo el año</w:t>
      </w:r>
      <w:bookmarkEnd w:id="3"/>
      <w:r>
        <w:rPr>
          <w:rFonts w:ascii="Arial" w:hAnsi="Arial"/>
          <w:sz w:val="24"/>
          <w:szCs w:val="24"/>
        </w:rPr>
        <w:t>.</w:t>
      </w:r>
    </w:p>
    <w:bookmarkEnd w:id="4"/>
    <w:p w14:paraId="50522058" w14:textId="77777777" w:rsidR="008D0BE7" w:rsidRDefault="008D0BE7" w:rsidP="0076155E">
      <w:pPr>
        <w:tabs>
          <w:tab w:val="left" w:pos="8789"/>
        </w:tabs>
        <w:spacing w:after="0" w:line="240" w:lineRule="auto"/>
        <w:jc w:val="both"/>
        <w:rPr>
          <w:rFonts w:ascii="Arial" w:hAnsi="Arial"/>
          <w:sz w:val="24"/>
          <w:szCs w:val="24"/>
        </w:rPr>
      </w:pPr>
    </w:p>
    <w:p w14:paraId="6E3B93CA" w14:textId="567981D8" w:rsidR="00C516B9" w:rsidRPr="003F74F7" w:rsidRDefault="00C516B9" w:rsidP="0076155E">
      <w:pPr>
        <w:tabs>
          <w:tab w:val="left" w:pos="8789"/>
        </w:tabs>
        <w:spacing w:after="0" w:line="240" w:lineRule="auto"/>
        <w:jc w:val="both"/>
        <w:rPr>
          <w:rFonts w:ascii="Arial" w:hAnsi="Arial" w:cs="Arial"/>
          <w:b/>
          <w:bCs/>
          <w:color w:val="002C5F"/>
          <w:sz w:val="26"/>
          <w:szCs w:val="26"/>
          <w:lang w:eastAsia="hi-IN"/>
        </w:rPr>
      </w:pPr>
      <w:r w:rsidRPr="003F74F7">
        <w:rPr>
          <w:rFonts w:ascii="Arial" w:hAnsi="Arial" w:cs="Arial"/>
          <w:b/>
          <w:bCs/>
          <w:color w:val="002C5F"/>
          <w:sz w:val="26"/>
          <w:szCs w:val="26"/>
          <w:lang w:eastAsia="hi-IN"/>
        </w:rPr>
        <w:t>Cl</w:t>
      </w:r>
      <w:bookmarkStart w:id="5" w:name="_Hlk27647160"/>
      <w:r w:rsidRPr="003F74F7">
        <w:rPr>
          <w:rFonts w:ascii="Arial" w:hAnsi="Arial" w:cs="Arial"/>
          <w:b/>
          <w:bCs/>
          <w:color w:val="002C5F"/>
          <w:sz w:val="26"/>
          <w:szCs w:val="26"/>
          <w:lang w:eastAsia="hi-IN"/>
        </w:rPr>
        <w:t>av</w:t>
      </w:r>
      <w:bookmarkEnd w:id="5"/>
      <w:r w:rsidRPr="003F74F7">
        <w:rPr>
          <w:rFonts w:ascii="Arial" w:hAnsi="Arial" w:cs="Arial"/>
          <w:b/>
          <w:bCs/>
          <w:color w:val="002C5F"/>
          <w:sz w:val="26"/>
          <w:szCs w:val="26"/>
          <w:lang w:eastAsia="hi-IN"/>
        </w:rPr>
        <w:t xml:space="preserve">e 1: rotundo liderazgo de audiencias </w:t>
      </w:r>
      <w:r w:rsidR="00A609A5" w:rsidRPr="003F74F7">
        <w:rPr>
          <w:rFonts w:ascii="Arial" w:hAnsi="Arial" w:cs="Arial"/>
          <w:b/>
          <w:bCs/>
          <w:color w:val="002C5F"/>
          <w:sz w:val="26"/>
          <w:szCs w:val="26"/>
          <w:lang w:eastAsia="hi-IN"/>
        </w:rPr>
        <w:t xml:space="preserve">e incremento del consumo en Telecinco </w:t>
      </w:r>
      <w:r w:rsidRPr="003F74F7">
        <w:rPr>
          <w:rFonts w:ascii="Arial" w:hAnsi="Arial" w:cs="Arial"/>
          <w:b/>
          <w:bCs/>
          <w:color w:val="002C5F"/>
          <w:sz w:val="26"/>
          <w:szCs w:val="26"/>
          <w:lang w:eastAsia="hi-IN"/>
        </w:rPr>
        <w:t>que conlleva una</w:t>
      </w:r>
      <w:r w:rsidR="00BE2D1F" w:rsidRPr="003F74F7">
        <w:rPr>
          <w:rFonts w:ascii="Arial" w:hAnsi="Arial" w:cs="Arial"/>
          <w:b/>
          <w:bCs/>
          <w:color w:val="002C5F"/>
          <w:sz w:val="26"/>
          <w:szCs w:val="26"/>
          <w:lang w:eastAsia="hi-IN"/>
        </w:rPr>
        <w:t xml:space="preserve"> nueva política de precios</w:t>
      </w:r>
    </w:p>
    <w:p w14:paraId="5B80F658" w14:textId="77777777" w:rsidR="00B93369" w:rsidRDefault="00B93369" w:rsidP="0076155E">
      <w:pPr>
        <w:tabs>
          <w:tab w:val="left" w:pos="8789"/>
        </w:tabs>
        <w:spacing w:after="0" w:line="240" w:lineRule="auto"/>
        <w:jc w:val="both"/>
        <w:rPr>
          <w:rFonts w:ascii="Arial" w:hAnsi="Arial"/>
          <w:sz w:val="24"/>
          <w:szCs w:val="24"/>
        </w:rPr>
      </w:pPr>
    </w:p>
    <w:p w14:paraId="74A09EB4" w14:textId="4D47EDF7" w:rsidR="00C516B9" w:rsidRDefault="00C516B9" w:rsidP="0076155E">
      <w:pPr>
        <w:tabs>
          <w:tab w:val="left" w:pos="8789"/>
        </w:tabs>
        <w:spacing w:after="0" w:line="240" w:lineRule="auto"/>
        <w:jc w:val="both"/>
        <w:rPr>
          <w:rFonts w:ascii="Arial" w:hAnsi="Arial"/>
          <w:sz w:val="24"/>
          <w:szCs w:val="24"/>
        </w:rPr>
      </w:pPr>
      <w:r>
        <w:rPr>
          <w:rFonts w:ascii="Arial" w:hAnsi="Arial"/>
          <w:sz w:val="24"/>
          <w:szCs w:val="24"/>
        </w:rPr>
        <w:t>En un contexto de mercado publicitario decreciente, Mediaset España está cerrando un</w:t>
      </w:r>
      <w:r w:rsidR="00FE2F9F">
        <w:rPr>
          <w:rFonts w:ascii="Arial" w:hAnsi="Arial"/>
          <w:sz w:val="24"/>
          <w:szCs w:val="24"/>
        </w:rPr>
        <w:t xml:space="preserve"> buen ejercicio en materia </w:t>
      </w:r>
      <w:r>
        <w:rPr>
          <w:rFonts w:ascii="Arial" w:hAnsi="Arial"/>
          <w:sz w:val="24"/>
          <w:szCs w:val="24"/>
        </w:rPr>
        <w:t>publicitaria, impulsad</w:t>
      </w:r>
      <w:r w:rsidR="00FE2F9F">
        <w:rPr>
          <w:rFonts w:ascii="Arial" w:hAnsi="Arial"/>
          <w:sz w:val="24"/>
          <w:szCs w:val="24"/>
        </w:rPr>
        <w:t>o</w:t>
      </w:r>
      <w:r>
        <w:rPr>
          <w:rFonts w:ascii="Arial" w:hAnsi="Arial"/>
          <w:sz w:val="24"/>
          <w:szCs w:val="24"/>
        </w:rPr>
        <w:t xml:space="preserve"> por unos magníficos resultados de audiencia que han permitido llevar a cabo un incremento de precios dentro de una política comercial en la que la notoriedad vuelve a ser el valor diferencial de la oferta de contenidos del grupo.</w:t>
      </w:r>
    </w:p>
    <w:p w14:paraId="20377B0F" w14:textId="0B78BEC7" w:rsidR="00C516B9" w:rsidRDefault="00C516B9" w:rsidP="0076155E">
      <w:pPr>
        <w:tabs>
          <w:tab w:val="left" w:pos="8789"/>
        </w:tabs>
        <w:spacing w:after="0" w:line="240" w:lineRule="auto"/>
        <w:jc w:val="both"/>
        <w:rPr>
          <w:rFonts w:ascii="Arial" w:hAnsi="Arial"/>
          <w:sz w:val="24"/>
          <w:szCs w:val="24"/>
        </w:rPr>
      </w:pPr>
    </w:p>
    <w:p w14:paraId="3A96EDC6" w14:textId="4C55672D" w:rsidR="00F339ED" w:rsidRPr="00F339ED" w:rsidRDefault="00F339ED" w:rsidP="0076155E">
      <w:pPr>
        <w:tabs>
          <w:tab w:val="left" w:pos="8789"/>
        </w:tabs>
        <w:spacing w:after="0" w:line="240" w:lineRule="auto"/>
        <w:jc w:val="both"/>
        <w:rPr>
          <w:rFonts w:ascii="Arial" w:hAnsi="Arial"/>
          <w:sz w:val="24"/>
          <w:szCs w:val="24"/>
        </w:rPr>
      </w:pPr>
      <w:r w:rsidRPr="00F339ED">
        <w:rPr>
          <w:rFonts w:ascii="Arial" w:hAnsi="Arial"/>
          <w:sz w:val="24"/>
          <w:szCs w:val="24"/>
        </w:rPr>
        <w:t xml:space="preserve">En este sentido, cabe destacar el comportamiento de </w:t>
      </w:r>
      <w:r w:rsidRPr="00CF0DA2">
        <w:rPr>
          <w:rFonts w:ascii="Arial" w:hAnsi="Arial"/>
          <w:b/>
          <w:sz w:val="24"/>
          <w:szCs w:val="24"/>
        </w:rPr>
        <w:t>Telecinco</w:t>
      </w:r>
      <w:r w:rsidRPr="00F339ED">
        <w:rPr>
          <w:rFonts w:ascii="Arial" w:hAnsi="Arial"/>
          <w:sz w:val="24"/>
          <w:szCs w:val="24"/>
        </w:rPr>
        <w:t>, el canal principal del grupo que e</w:t>
      </w:r>
      <w:r w:rsidR="00C70C9F">
        <w:rPr>
          <w:rFonts w:ascii="Arial" w:hAnsi="Arial"/>
          <w:sz w:val="24"/>
          <w:szCs w:val="24"/>
        </w:rPr>
        <w:t>n la temporada</w:t>
      </w:r>
      <w:r w:rsidRPr="00F339ED">
        <w:rPr>
          <w:rFonts w:ascii="Arial" w:hAnsi="Arial"/>
          <w:sz w:val="24"/>
          <w:szCs w:val="24"/>
        </w:rPr>
        <w:t xml:space="preserve"> </w:t>
      </w:r>
      <w:r w:rsidR="00C70C9F">
        <w:rPr>
          <w:rFonts w:ascii="Arial" w:hAnsi="Arial"/>
          <w:sz w:val="24"/>
          <w:szCs w:val="24"/>
        </w:rPr>
        <w:t>(periodo analizado 1 de septiembre-19 de diciembre</w:t>
      </w:r>
      <w:r w:rsidR="003F74F7">
        <w:rPr>
          <w:rFonts w:ascii="Arial" w:hAnsi="Arial"/>
          <w:sz w:val="24"/>
          <w:szCs w:val="24"/>
        </w:rPr>
        <w:t xml:space="preserve"> con datos de Kantar Media</w:t>
      </w:r>
      <w:r w:rsidR="00C70C9F">
        <w:rPr>
          <w:rFonts w:ascii="Arial" w:hAnsi="Arial"/>
          <w:sz w:val="24"/>
          <w:szCs w:val="24"/>
        </w:rPr>
        <w:t>)</w:t>
      </w:r>
      <w:r w:rsidRPr="00F339ED">
        <w:rPr>
          <w:rFonts w:ascii="Arial" w:hAnsi="Arial"/>
          <w:sz w:val="24"/>
          <w:szCs w:val="24"/>
        </w:rPr>
        <w:t xml:space="preserve"> </w:t>
      </w:r>
      <w:r w:rsidR="00C70C9F">
        <w:rPr>
          <w:rFonts w:ascii="Arial" w:hAnsi="Arial"/>
          <w:sz w:val="24"/>
          <w:szCs w:val="24"/>
        </w:rPr>
        <w:t>sostiene</w:t>
      </w:r>
      <w:r w:rsidRPr="00F339ED">
        <w:rPr>
          <w:rFonts w:ascii="Arial" w:hAnsi="Arial"/>
          <w:sz w:val="24"/>
          <w:szCs w:val="24"/>
        </w:rPr>
        <w:t xml:space="preserve"> un </w:t>
      </w:r>
      <w:r w:rsidRPr="00CF0DA2">
        <w:rPr>
          <w:rFonts w:ascii="Arial" w:hAnsi="Arial"/>
          <w:b/>
          <w:sz w:val="24"/>
          <w:szCs w:val="24"/>
        </w:rPr>
        <w:t xml:space="preserve">rotundo liderazgo del </w:t>
      </w:r>
      <w:r w:rsidRPr="00CF0DA2">
        <w:rPr>
          <w:rFonts w:ascii="Arial" w:hAnsi="Arial"/>
          <w:b/>
          <w:sz w:val="24"/>
          <w:szCs w:val="24"/>
        </w:rPr>
        <w:lastRenderedPageBreak/>
        <w:t>15,6% de cuota de pantalla, 4,5 puntos por delante de su inmediato competidor</w:t>
      </w:r>
      <w:r w:rsidRPr="00F339ED">
        <w:rPr>
          <w:rFonts w:ascii="Arial" w:hAnsi="Arial"/>
          <w:sz w:val="24"/>
          <w:szCs w:val="24"/>
        </w:rPr>
        <w:t xml:space="preserve"> (11,1%). </w:t>
      </w:r>
      <w:r w:rsidR="00C70C9F">
        <w:rPr>
          <w:rFonts w:ascii="Arial" w:hAnsi="Arial"/>
          <w:sz w:val="24"/>
          <w:szCs w:val="24"/>
        </w:rPr>
        <w:t>Es el</w:t>
      </w:r>
      <w:r w:rsidRPr="00F339ED">
        <w:rPr>
          <w:rFonts w:ascii="Arial" w:hAnsi="Arial"/>
          <w:sz w:val="24"/>
          <w:szCs w:val="24"/>
        </w:rPr>
        <w:t xml:space="preserve"> mejor arranque de temporada desde 2008 y el peor histórico de A</w:t>
      </w:r>
      <w:r w:rsidR="00C70C9F">
        <w:rPr>
          <w:rFonts w:ascii="Arial" w:hAnsi="Arial"/>
          <w:sz w:val="24"/>
          <w:szCs w:val="24"/>
        </w:rPr>
        <w:t xml:space="preserve">ntena 3, con la mayor diferencia a favor de Telecinco </w:t>
      </w:r>
      <w:r w:rsidRPr="00F339ED">
        <w:rPr>
          <w:rFonts w:ascii="Arial" w:hAnsi="Arial"/>
          <w:sz w:val="24"/>
          <w:szCs w:val="24"/>
        </w:rPr>
        <w:t>desde que se miden las audiencias.</w:t>
      </w:r>
    </w:p>
    <w:p w14:paraId="4722507A" w14:textId="77777777" w:rsidR="00003440" w:rsidRPr="00F339ED" w:rsidRDefault="00003440" w:rsidP="0076155E">
      <w:pPr>
        <w:tabs>
          <w:tab w:val="left" w:pos="8789"/>
        </w:tabs>
        <w:spacing w:after="0" w:line="240" w:lineRule="auto"/>
        <w:jc w:val="both"/>
        <w:rPr>
          <w:rFonts w:ascii="Arial" w:hAnsi="Arial"/>
          <w:sz w:val="24"/>
          <w:szCs w:val="24"/>
        </w:rPr>
      </w:pPr>
    </w:p>
    <w:p w14:paraId="097AA140" w14:textId="20AEC595" w:rsidR="00F339ED" w:rsidRPr="00F339ED" w:rsidRDefault="00C70C9F" w:rsidP="0076155E">
      <w:pPr>
        <w:tabs>
          <w:tab w:val="left" w:pos="8789"/>
        </w:tabs>
        <w:spacing w:after="0" w:line="240" w:lineRule="auto"/>
        <w:jc w:val="both"/>
        <w:rPr>
          <w:rFonts w:ascii="Arial" w:hAnsi="Arial"/>
          <w:sz w:val="24"/>
          <w:szCs w:val="24"/>
        </w:rPr>
      </w:pPr>
      <w:r>
        <w:rPr>
          <w:rFonts w:ascii="Arial" w:hAnsi="Arial"/>
          <w:sz w:val="24"/>
          <w:szCs w:val="24"/>
        </w:rPr>
        <w:t>En</w:t>
      </w:r>
      <w:r w:rsidR="00F339ED" w:rsidRPr="00F339ED">
        <w:rPr>
          <w:rFonts w:ascii="Arial" w:hAnsi="Arial"/>
          <w:sz w:val="24"/>
          <w:szCs w:val="24"/>
        </w:rPr>
        <w:t xml:space="preserve"> este </w:t>
      </w:r>
      <w:r>
        <w:rPr>
          <w:rFonts w:ascii="Arial" w:hAnsi="Arial"/>
          <w:sz w:val="24"/>
          <w:szCs w:val="24"/>
        </w:rPr>
        <w:t xml:space="preserve">último </w:t>
      </w:r>
      <w:r w:rsidR="00F339ED" w:rsidRPr="00F339ED">
        <w:rPr>
          <w:rFonts w:ascii="Arial" w:hAnsi="Arial"/>
          <w:sz w:val="24"/>
          <w:szCs w:val="24"/>
        </w:rPr>
        <w:t>mes de diciembre ha incrementado un 12,5% el consumo respecto al mismo mes de 2018, frente al destacado descenso del 19% de Antena 3.</w:t>
      </w:r>
    </w:p>
    <w:p w14:paraId="3FE32121" w14:textId="77777777" w:rsidR="000F169C" w:rsidRPr="00F339ED" w:rsidRDefault="000F169C" w:rsidP="0076155E">
      <w:pPr>
        <w:tabs>
          <w:tab w:val="left" w:pos="8789"/>
        </w:tabs>
        <w:spacing w:after="0" w:line="240" w:lineRule="auto"/>
        <w:jc w:val="both"/>
        <w:rPr>
          <w:rFonts w:ascii="Arial" w:hAnsi="Arial"/>
          <w:sz w:val="24"/>
          <w:szCs w:val="24"/>
        </w:rPr>
      </w:pPr>
    </w:p>
    <w:p w14:paraId="5C378729" w14:textId="1E38D58A" w:rsidR="00F339ED" w:rsidRPr="00F339ED" w:rsidRDefault="00F339ED" w:rsidP="0076155E">
      <w:pPr>
        <w:tabs>
          <w:tab w:val="left" w:pos="8789"/>
        </w:tabs>
        <w:spacing w:after="0" w:line="240" w:lineRule="auto"/>
        <w:jc w:val="both"/>
        <w:rPr>
          <w:rFonts w:ascii="Arial" w:hAnsi="Arial"/>
          <w:sz w:val="24"/>
          <w:szCs w:val="24"/>
        </w:rPr>
      </w:pPr>
      <w:r w:rsidRPr="00F339ED">
        <w:rPr>
          <w:rFonts w:ascii="Arial" w:hAnsi="Arial"/>
          <w:sz w:val="24"/>
          <w:szCs w:val="24"/>
        </w:rPr>
        <w:t xml:space="preserve">En </w:t>
      </w:r>
      <w:proofErr w:type="gramStart"/>
      <w:r w:rsidRPr="00CF0DA2">
        <w:rPr>
          <w:rFonts w:ascii="Arial" w:hAnsi="Arial"/>
          <w:i/>
          <w:sz w:val="24"/>
          <w:szCs w:val="24"/>
        </w:rPr>
        <w:t>target</w:t>
      </w:r>
      <w:proofErr w:type="gramEnd"/>
      <w:r w:rsidRPr="00F339ED">
        <w:rPr>
          <w:rFonts w:ascii="Arial" w:hAnsi="Arial"/>
          <w:sz w:val="24"/>
          <w:szCs w:val="24"/>
        </w:rPr>
        <w:t xml:space="preserve"> comercial, el segmento de público más interesante desde el punto de vista comercial, el canal ha obtenido e</w:t>
      </w:r>
      <w:r w:rsidR="00C70C9F">
        <w:rPr>
          <w:rFonts w:ascii="Arial" w:hAnsi="Arial"/>
          <w:sz w:val="24"/>
          <w:szCs w:val="24"/>
        </w:rPr>
        <w:t>n lo que va de temporada</w:t>
      </w:r>
      <w:r w:rsidRPr="00F339ED">
        <w:rPr>
          <w:rFonts w:ascii="Arial" w:hAnsi="Arial"/>
          <w:sz w:val="24"/>
          <w:szCs w:val="24"/>
        </w:rPr>
        <w:t xml:space="preserve"> un 15,1%, 4,3 puntos más que</w:t>
      </w:r>
      <w:r w:rsidR="00C70C9F">
        <w:rPr>
          <w:rFonts w:ascii="Arial" w:hAnsi="Arial"/>
          <w:sz w:val="24"/>
          <w:szCs w:val="24"/>
        </w:rPr>
        <w:t xml:space="preserve"> el competidor directo</w:t>
      </w:r>
      <w:r w:rsidRPr="00F339ED">
        <w:rPr>
          <w:rFonts w:ascii="Arial" w:hAnsi="Arial"/>
          <w:sz w:val="24"/>
          <w:szCs w:val="24"/>
        </w:rPr>
        <w:t xml:space="preserve"> (10,8%). Y en </w:t>
      </w:r>
      <w:r w:rsidRPr="00555C46">
        <w:rPr>
          <w:rFonts w:ascii="Arial" w:hAnsi="Arial"/>
          <w:i/>
          <w:sz w:val="24"/>
          <w:szCs w:val="24"/>
        </w:rPr>
        <w:t>prime time</w:t>
      </w:r>
      <w:r w:rsidRPr="00F339ED">
        <w:rPr>
          <w:rFonts w:ascii="Arial" w:hAnsi="Arial"/>
          <w:sz w:val="24"/>
          <w:szCs w:val="24"/>
        </w:rPr>
        <w:t xml:space="preserve">, los datos </w:t>
      </w:r>
      <w:r w:rsidR="00C70C9F">
        <w:rPr>
          <w:rFonts w:ascii="Arial" w:hAnsi="Arial"/>
          <w:sz w:val="24"/>
          <w:szCs w:val="24"/>
        </w:rPr>
        <w:t>mantienen su alto nivel con</w:t>
      </w:r>
      <w:r w:rsidRPr="00F339ED">
        <w:rPr>
          <w:rFonts w:ascii="Arial" w:hAnsi="Arial"/>
          <w:sz w:val="24"/>
          <w:szCs w:val="24"/>
        </w:rPr>
        <w:t xml:space="preserve"> una cuota de 15,1%.</w:t>
      </w:r>
    </w:p>
    <w:p w14:paraId="2CDA4B1F" w14:textId="77777777" w:rsidR="00EB7823" w:rsidRPr="00F339ED" w:rsidRDefault="00EB7823" w:rsidP="0076155E">
      <w:pPr>
        <w:tabs>
          <w:tab w:val="left" w:pos="8789"/>
        </w:tabs>
        <w:spacing w:after="0" w:line="240" w:lineRule="auto"/>
        <w:jc w:val="both"/>
        <w:rPr>
          <w:rFonts w:ascii="Arial" w:hAnsi="Arial"/>
          <w:sz w:val="24"/>
          <w:szCs w:val="24"/>
        </w:rPr>
      </w:pPr>
    </w:p>
    <w:p w14:paraId="64C78348" w14:textId="77777777" w:rsidR="00F339ED" w:rsidRPr="00F339ED" w:rsidRDefault="00F339ED" w:rsidP="0076155E">
      <w:pPr>
        <w:tabs>
          <w:tab w:val="left" w:pos="8789"/>
        </w:tabs>
        <w:spacing w:after="0" w:line="240" w:lineRule="auto"/>
        <w:jc w:val="both"/>
        <w:rPr>
          <w:rFonts w:ascii="Arial" w:hAnsi="Arial"/>
          <w:sz w:val="24"/>
          <w:szCs w:val="24"/>
        </w:rPr>
      </w:pPr>
      <w:r w:rsidRPr="00F339ED">
        <w:rPr>
          <w:rFonts w:ascii="Arial" w:hAnsi="Arial"/>
          <w:sz w:val="24"/>
          <w:szCs w:val="24"/>
        </w:rPr>
        <w:t>Telecinco ha conseguido cerrar el año liderando absolutamente todas las franjas horarias del día, confirmando que es la cadena de la compañía para los espectadores.</w:t>
      </w:r>
    </w:p>
    <w:p w14:paraId="550454B2" w14:textId="77777777" w:rsidR="00F339ED" w:rsidRPr="00F339ED" w:rsidRDefault="00F339ED" w:rsidP="0076155E">
      <w:pPr>
        <w:tabs>
          <w:tab w:val="left" w:pos="8789"/>
        </w:tabs>
        <w:spacing w:after="0" w:line="240" w:lineRule="auto"/>
        <w:jc w:val="both"/>
        <w:rPr>
          <w:rFonts w:ascii="Arial" w:hAnsi="Arial"/>
          <w:sz w:val="24"/>
          <w:szCs w:val="24"/>
        </w:rPr>
      </w:pPr>
    </w:p>
    <w:p w14:paraId="22320DF4" w14:textId="7E8E0136" w:rsidR="00F339ED" w:rsidRPr="00F339ED" w:rsidRDefault="00F339ED" w:rsidP="0076155E">
      <w:pPr>
        <w:tabs>
          <w:tab w:val="left" w:pos="8789"/>
        </w:tabs>
        <w:spacing w:after="0" w:line="240" w:lineRule="auto"/>
        <w:jc w:val="both"/>
        <w:rPr>
          <w:rFonts w:ascii="Arial" w:hAnsi="Arial"/>
          <w:sz w:val="24"/>
          <w:szCs w:val="24"/>
        </w:rPr>
      </w:pPr>
      <w:r w:rsidRPr="00F339ED">
        <w:rPr>
          <w:rFonts w:ascii="Arial" w:hAnsi="Arial"/>
          <w:sz w:val="24"/>
          <w:szCs w:val="24"/>
        </w:rPr>
        <w:t>Como grupo, Mediaset España lleva acumulado en el periodo de análisis un</w:t>
      </w:r>
      <w:r w:rsidR="00C70C9F">
        <w:rPr>
          <w:rFonts w:ascii="Arial" w:hAnsi="Arial"/>
          <w:sz w:val="24"/>
          <w:szCs w:val="24"/>
        </w:rPr>
        <w:t xml:space="preserve"> share del</w:t>
      </w:r>
      <w:r w:rsidRPr="00F339ED">
        <w:rPr>
          <w:rFonts w:ascii="Arial" w:hAnsi="Arial"/>
          <w:sz w:val="24"/>
          <w:szCs w:val="24"/>
        </w:rPr>
        <w:t xml:space="preserve"> 29,6% (</w:t>
      </w:r>
      <w:r w:rsidR="00B5413E">
        <w:rPr>
          <w:rFonts w:ascii="Arial" w:hAnsi="Arial"/>
          <w:sz w:val="24"/>
          <w:szCs w:val="24"/>
        </w:rPr>
        <w:t xml:space="preserve">el </w:t>
      </w:r>
      <w:r w:rsidRPr="00F339ED">
        <w:rPr>
          <w:rFonts w:ascii="Arial" w:hAnsi="Arial"/>
          <w:sz w:val="24"/>
          <w:szCs w:val="24"/>
        </w:rPr>
        <w:t xml:space="preserve">mejor </w:t>
      </w:r>
      <w:r w:rsidR="00B5413E">
        <w:rPr>
          <w:rFonts w:ascii="Arial" w:hAnsi="Arial"/>
          <w:sz w:val="24"/>
          <w:szCs w:val="24"/>
        </w:rPr>
        <w:t>resultado</w:t>
      </w:r>
      <w:r w:rsidRPr="00F339ED">
        <w:rPr>
          <w:rFonts w:ascii="Arial" w:hAnsi="Arial"/>
          <w:sz w:val="24"/>
          <w:szCs w:val="24"/>
        </w:rPr>
        <w:t xml:space="preserve"> desde 2016), 4 puntos por delante de Atresmedia (25,6%)</w:t>
      </w:r>
      <w:r w:rsidR="00C70C9F">
        <w:rPr>
          <w:rFonts w:ascii="Arial" w:hAnsi="Arial"/>
          <w:sz w:val="24"/>
          <w:szCs w:val="24"/>
        </w:rPr>
        <w:t xml:space="preserve">, lo que supone la </w:t>
      </w:r>
      <w:r w:rsidRPr="00F339ED">
        <w:rPr>
          <w:rFonts w:ascii="Arial" w:hAnsi="Arial"/>
          <w:sz w:val="24"/>
          <w:szCs w:val="24"/>
        </w:rPr>
        <w:t>mayor diferencia desde 2014. En la franja de máxima audiencia, registra un 28,4%, aventajando en 2,7 puntos al siguiente grupo audiovisual.</w:t>
      </w:r>
    </w:p>
    <w:p w14:paraId="20DE3EDE" w14:textId="77777777" w:rsidR="00EB7823" w:rsidRPr="00F339ED" w:rsidRDefault="00EB7823" w:rsidP="0076155E">
      <w:pPr>
        <w:tabs>
          <w:tab w:val="left" w:pos="8789"/>
        </w:tabs>
        <w:spacing w:after="0" w:line="240" w:lineRule="auto"/>
        <w:jc w:val="both"/>
        <w:rPr>
          <w:rFonts w:ascii="Arial" w:hAnsi="Arial"/>
          <w:sz w:val="24"/>
          <w:szCs w:val="24"/>
        </w:rPr>
      </w:pPr>
    </w:p>
    <w:p w14:paraId="50F567E9" w14:textId="4B91B8BE" w:rsidR="00C516B9" w:rsidRDefault="00F339ED" w:rsidP="0076155E">
      <w:pPr>
        <w:tabs>
          <w:tab w:val="left" w:pos="8789"/>
        </w:tabs>
        <w:spacing w:after="0" w:line="240" w:lineRule="auto"/>
        <w:jc w:val="both"/>
        <w:rPr>
          <w:rFonts w:ascii="Arial" w:hAnsi="Arial"/>
          <w:sz w:val="24"/>
          <w:szCs w:val="24"/>
        </w:rPr>
      </w:pPr>
      <w:r w:rsidRPr="00B5413E">
        <w:rPr>
          <w:rFonts w:ascii="Arial" w:hAnsi="Arial"/>
          <w:b/>
          <w:sz w:val="24"/>
          <w:szCs w:val="24"/>
        </w:rPr>
        <w:t xml:space="preserve">Respecto a las audiencias en Internet, Mediaset España se confirma como el grupo de mayor consumo de vídeo, con </w:t>
      </w:r>
      <w:r w:rsidR="00A01490">
        <w:rPr>
          <w:rFonts w:ascii="Arial" w:hAnsi="Arial"/>
          <w:b/>
          <w:sz w:val="24"/>
          <w:szCs w:val="24"/>
        </w:rPr>
        <w:t>881,3</w:t>
      </w:r>
      <w:r w:rsidRPr="00B5413E">
        <w:rPr>
          <w:rFonts w:ascii="Arial" w:hAnsi="Arial"/>
          <w:b/>
          <w:sz w:val="24"/>
          <w:szCs w:val="24"/>
        </w:rPr>
        <w:t xml:space="preserve"> millones de vídeos </w:t>
      </w:r>
      <w:r w:rsidR="00B5413E">
        <w:rPr>
          <w:rFonts w:ascii="Arial" w:hAnsi="Arial"/>
          <w:sz w:val="24"/>
          <w:szCs w:val="24"/>
        </w:rPr>
        <w:t xml:space="preserve">vistos </w:t>
      </w:r>
      <w:r w:rsidRPr="00B5413E">
        <w:rPr>
          <w:rFonts w:ascii="Arial" w:hAnsi="Arial"/>
          <w:b/>
          <w:sz w:val="24"/>
          <w:szCs w:val="24"/>
        </w:rPr>
        <w:t>en</w:t>
      </w:r>
      <w:r w:rsidR="00A01490">
        <w:rPr>
          <w:rFonts w:ascii="Arial" w:hAnsi="Arial"/>
          <w:b/>
          <w:sz w:val="24"/>
          <w:szCs w:val="24"/>
        </w:rPr>
        <w:t xml:space="preserve"> lo que va de temporada 2019</w:t>
      </w:r>
      <w:r w:rsidR="00672D81">
        <w:rPr>
          <w:rFonts w:ascii="Arial" w:hAnsi="Arial"/>
          <w:sz w:val="24"/>
          <w:szCs w:val="24"/>
        </w:rPr>
        <w:t xml:space="preserve"> (</w:t>
      </w:r>
      <w:r w:rsidR="000725C0" w:rsidRPr="00982A99">
        <w:rPr>
          <w:rFonts w:ascii="Arial" w:hAnsi="Arial"/>
          <w:sz w:val="24"/>
          <w:szCs w:val="24"/>
        </w:rPr>
        <w:t xml:space="preserve">de </w:t>
      </w:r>
      <w:r w:rsidR="00A01490" w:rsidRPr="00982A99">
        <w:rPr>
          <w:rFonts w:ascii="Arial" w:hAnsi="Arial"/>
          <w:sz w:val="24"/>
          <w:szCs w:val="24"/>
        </w:rPr>
        <w:t>septiembre</w:t>
      </w:r>
      <w:r w:rsidR="000725C0" w:rsidRPr="00982A99">
        <w:rPr>
          <w:rFonts w:ascii="Arial" w:hAnsi="Arial"/>
          <w:sz w:val="24"/>
          <w:szCs w:val="24"/>
        </w:rPr>
        <w:t xml:space="preserve"> a </w:t>
      </w:r>
      <w:r w:rsidR="00A01490" w:rsidRPr="00982A99">
        <w:rPr>
          <w:rFonts w:ascii="Arial" w:hAnsi="Arial"/>
          <w:sz w:val="24"/>
          <w:szCs w:val="24"/>
        </w:rPr>
        <w:t>octubre</w:t>
      </w:r>
      <w:r w:rsidR="00686AF5" w:rsidRPr="00982A99">
        <w:rPr>
          <w:rFonts w:ascii="Arial" w:hAnsi="Arial"/>
          <w:sz w:val="24"/>
          <w:szCs w:val="24"/>
        </w:rPr>
        <w:t>,</w:t>
      </w:r>
      <w:r w:rsidR="00A01490" w:rsidRPr="00982A99">
        <w:rPr>
          <w:rFonts w:ascii="Arial" w:hAnsi="Arial"/>
          <w:sz w:val="24"/>
          <w:szCs w:val="24"/>
        </w:rPr>
        <w:t xml:space="preserve"> </w:t>
      </w:r>
      <w:r w:rsidRPr="00982A99">
        <w:rPr>
          <w:rFonts w:ascii="Arial" w:hAnsi="Arial"/>
          <w:sz w:val="24"/>
          <w:szCs w:val="24"/>
        </w:rPr>
        <w:t>último mes con datos</w:t>
      </w:r>
      <w:r w:rsidR="00672D81" w:rsidRPr="00982A99">
        <w:rPr>
          <w:rFonts w:ascii="Arial" w:hAnsi="Arial"/>
          <w:sz w:val="24"/>
          <w:szCs w:val="24"/>
        </w:rPr>
        <w:t xml:space="preserve"> auditados</w:t>
      </w:r>
      <w:r w:rsidR="00672D81">
        <w:rPr>
          <w:rFonts w:ascii="Arial" w:hAnsi="Arial"/>
          <w:sz w:val="24"/>
          <w:szCs w:val="24"/>
        </w:rPr>
        <w:t xml:space="preserve"> al completo por</w:t>
      </w:r>
      <w:r w:rsidRPr="00F339ED">
        <w:rPr>
          <w:rFonts w:ascii="Arial" w:hAnsi="Arial"/>
          <w:sz w:val="24"/>
          <w:szCs w:val="24"/>
        </w:rPr>
        <w:t xml:space="preserve"> </w:t>
      </w:r>
      <w:proofErr w:type="spellStart"/>
      <w:r w:rsidRPr="00F339ED">
        <w:rPr>
          <w:rFonts w:ascii="Arial" w:hAnsi="Arial"/>
          <w:sz w:val="24"/>
          <w:szCs w:val="24"/>
        </w:rPr>
        <w:t>Comscore</w:t>
      </w:r>
      <w:proofErr w:type="spellEnd"/>
      <w:r w:rsidR="00672D81">
        <w:rPr>
          <w:rFonts w:ascii="Arial" w:hAnsi="Arial"/>
          <w:sz w:val="24"/>
          <w:szCs w:val="24"/>
        </w:rPr>
        <w:t>)</w:t>
      </w:r>
      <w:r w:rsidRPr="00F339ED">
        <w:rPr>
          <w:rFonts w:ascii="Arial" w:hAnsi="Arial"/>
          <w:sz w:val="24"/>
          <w:szCs w:val="24"/>
        </w:rPr>
        <w:t xml:space="preserve">, superando en </w:t>
      </w:r>
      <w:r w:rsidR="00A01490">
        <w:rPr>
          <w:rFonts w:ascii="Arial" w:hAnsi="Arial"/>
          <w:sz w:val="24"/>
          <w:szCs w:val="24"/>
        </w:rPr>
        <w:t>casi 300</w:t>
      </w:r>
      <w:r w:rsidRPr="00F339ED">
        <w:rPr>
          <w:rFonts w:ascii="Arial" w:hAnsi="Arial"/>
          <w:sz w:val="24"/>
          <w:szCs w:val="24"/>
        </w:rPr>
        <w:t xml:space="preserve"> millones de vídeos</w:t>
      </w:r>
      <w:r w:rsidR="00672D81">
        <w:rPr>
          <w:rFonts w:ascii="Arial" w:hAnsi="Arial"/>
          <w:sz w:val="24"/>
          <w:szCs w:val="24"/>
        </w:rPr>
        <w:t xml:space="preserve"> </w:t>
      </w:r>
      <w:r w:rsidRPr="00F339ED">
        <w:rPr>
          <w:rFonts w:ascii="Arial" w:hAnsi="Arial"/>
          <w:sz w:val="24"/>
          <w:szCs w:val="24"/>
        </w:rPr>
        <w:t>a Antena 3</w:t>
      </w:r>
      <w:r w:rsidR="00A01490">
        <w:rPr>
          <w:rFonts w:ascii="Arial" w:hAnsi="Arial"/>
          <w:sz w:val="24"/>
          <w:szCs w:val="24"/>
        </w:rPr>
        <w:t xml:space="preserve"> (583,7 millones de videos)</w:t>
      </w:r>
      <w:r w:rsidRPr="00F339ED">
        <w:rPr>
          <w:rFonts w:ascii="Arial" w:hAnsi="Arial"/>
          <w:sz w:val="24"/>
          <w:szCs w:val="24"/>
        </w:rPr>
        <w:t>.</w:t>
      </w:r>
    </w:p>
    <w:p w14:paraId="1750C52A" w14:textId="77777777" w:rsidR="00F339ED" w:rsidRDefault="00F339ED" w:rsidP="0076155E">
      <w:pPr>
        <w:tabs>
          <w:tab w:val="left" w:pos="8789"/>
        </w:tabs>
        <w:spacing w:after="0" w:line="240" w:lineRule="auto"/>
        <w:jc w:val="both"/>
        <w:rPr>
          <w:rFonts w:ascii="Arial" w:hAnsi="Arial"/>
          <w:sz w:val="24"/>
          <w:szCs w:val="24"/>
        </w:rPr>
      </w:pPr>
    </w:p>
    <w:p w14:paraId="71A02DAF" w14:textId="4C5737B0" w:rsidR="00C516B9" w:rsidRDefault="00BE2D1F" w:rsidP="0076155E">
      <w:pPr>
        <w:tabs>
          <w:tab w:val="left" w:pos="8789"/>
        </w:tabs>
        <w:spacing w:after="0" w:line="240" w:lineRule="auto"/>
        <w:jc w:val="both"/>
        <w:rPr>
          <w:rFonts w:ascii="Arial" w:hAnsi="Arial"/>
          <w:sz w:val="24"/>
          <w:szCs w:val="24"/>
        </w:rPr>
      </w:pPr>
      <w:r>
        <w:rPr>
          <w:rFonts w:ascii="Arial" w:hAnsi="Arial" w:cs="Arial"/>
          <w:b/>
          <w:bCs/>
          <w:color w:val="002C5F"/>
          <w:sz w:val="28"/>
          <w:szCs w:val="28"/>
          <w:lang w:eastAsia="hi-IN"/>
        </w:rPr>
        <w:t>Clave 2: evolución al alza de la partida Otros Ingresos</w:t>
      </w:r>
      <w:r w:rsidR="0085440A">
        <w:rPr>
          <w:rFonts w:ascii="Arial" w:hAnsi="Arial" w:cs="Arial"/>
          <w:b/>
          <w:bCs/>
          <w:color w:val="002C5F"/>
          <w:sz w:val="28"/>
          <w:szCs w:val="28"/>
          <w:lang w:eastAsia="hi-IN"/>
        </w:rPr>
        <w:t xml:space="preserve"> con el </w:t>
      </w:r>
      <w:r>
        <w:rPr>
          <w:rFonts w:ascii="Arial" w:hAnsi="Arial" w:cs="Arial"/>
          <w:b/>
          <w:bCs/>
          <w:color w:val="002C5F"/>
          <w:sz w:val="28"/>
          <w:szCs w:val="28"/>
          <w:lang w:eastAsia="hi-IN"/>
        </w:rPr>
        <w:t xml:space="preserve">incremento de las ventas y el crecimiento del negocio digital </w:t>
      </w:r>
    </w:p>
    <w:p w14:paraId="07A2CC16" w14:textId="77777777" w:rsidR="00B93369" w:rsidRDefault="00B93369" w:rsidP="0076155E">
      <w:pPr>
        <w:tabs>
          <w:tab w:val="left" w:pos="8789"/>
        </w:tabs>
        <w:spacing w:after="0" w:line="240" w:lineRule="auto"/>
        <w:jc w:val="both"/>
        <w:rPr>
          <w:rFonts w:ascii="Arial" w:hAnsi="Arial"/>
          <w:sz w:val="24"/>
          <w:szCs w:val="24"/>
        </w:rPr>
      </w:pPr>
    </w:p>
    <w:p w14:paraId="29057CD3" w14:textId="752E2DDF" w:rsidR="00C516B9" w:rsidRDefault="00C516B9" w:rsidP="0076155E">
      <w:pPr>
        <w:tabs>
          <w:tab w:val="left" w:pos="8789"/>
        </w:tabs>
        <w:spacing w:after="0" w:line="240" w:lineRule="auto"/>
        <w:jc w:val="both"/>
        <w:rPr>
          <w:rFonts w:ascii="Arial" w:hAnsi="Arial"/>
          <w:sz w:val="24"/>
          <w:szCs w:val="24"/>
        </w:rPr>
      </w:pPr>
      <w:r>
        <w:rPr>
          <w:rFonts w:ascii="Arial" w:hAnsi="Arial"/>
          <w:sz w:val="24"/>
          <w:szCs w:val="24"/>
        </w:rPr>
        <w:t xml:space="preserve">La tendencia creciente de Otros Ingresos </w:t>
      </w:r>
      <w:r w:rsidR="00BE2D1F">
        <w:rPr>
          <w:rFonts w:ascii="Arial" w:hAnsi="Arial"/>
          <w:sz w:val="24"/>
          <w:szCs w:val="24"/>
        </w:rPr>
        <w:t xml:space="preserve">ha sido la segunda de las claves que están marcando la evolución del negocio del grupo, propiciada por el </w:t>
      </w:r>
      <w:r w:rsidR="00BE2D1F" w:rsidRPr="00FB7C0C">
        <w:rPr>
          <w:rFonts w:ascii="Arial" w:hAnsi="Arial"/>
          <w:b/>
          <w:sz w:val="24"/>
          <w:szCs w:val="24"/>
        </w:rPr>
        <w:t>impulso de las</w:t>
      </w:r>
      <w:r w:rsidRPr="00FB7C0C">
        <w:rPr>
          <w:rFonts w:ascii="Arial" w:hAnsi="Arial"/>
          <w:b/>
          <w:sz w:val="24"/>
          <w:szCs w:val="24"/>
        </w:rPr>
        <w:t xml:space="preserve"> ventas nacionales e internacionales </w:t>
      </w:r>
      <w:r w:rsidR="00BE2D1F" w:rsidRPr="00FB7C0C">
        <w:rPr>
          <w:rFonts w:ascii="Arial" w:hAnsi="Arial"/>
          <w:b/>
          <w:sz w:val="24"/>
          <w:szCs w:val="24"/>
        </w:rPr>
        <w:t>llevadas a cabo por la distribuidora</w:t>
      </w:r>
      <w:r w:rsidRPr="00FB7C0C">
        <w:rPr>
          <w:rFonts w:ascii="Arial" w:hAnsi="Arial"/>
          <w:b/>
          <w:sz w:val="24"/>
          <w:szCs w:val="24"/>
        </w:rPr>
        <w:t xml:space="preserve"> Mediterráneo Mediaset España </w:t>
      </w:r>
      <w:proofErr w:type="spellStart"/>
      <w:r w:rsidRPr="00FB7C0C">
        <w:rPr>
          <w:rFonts w:ascii="Arial" w:hAnsi="Arial"/>
          <w:b/>
          <w:sz w:val="24"/>
          <w:szCs w:val="24"/>
        </w:rPr>
        <w:t>Group</w:t>
      </w:r>
      <w:proofErr w:type="spellEnd"/>
      <w:r w:rsidR="00BE2D1F">
        <w:rPr>
          <w:rFonts w:ascii="Arial" w:hAnsi="Arial"/>
          <w:sz w:val="24"/>
          <w:szCs w:val="24"/>
        </w:rPr>
        <w:t xml:space="preserve">, </w:t>
      </w:r>
      <w:r w:rsidR="00BE2D1F" w:rsidRPr="00E37E14">
        <w:rPr>
          <w:rFonts w:ascii="Arial" w:hAnsi="Arial"/>
          <w:b/>
          <w:sz w:val="24"/>
          <w:szCs w:val="24"/>
        </w:rPr>
        <w:t>así como por los desarrollos digitales</w:t>
      </w:r>
      <w:r w:rsidR="00020CB6" w:rsidRPr="00E37E14">
        <w:rPr>
          <w:rFonts w:ascii="Arial" w:hAnsi="Arial"/>
          <w:b/>
          <w:sz w:val="24"/>
          <w:szCs w:val="24"/>
        </w:rPr>
        <w:t xml:space="preserve"> de 2019</w:t>
      </w:r>
      <w:r w:rsidR="00BE2D1F" w:rsidRPr="00E37E14">
        <w:rPr>
          <w:rFonts w:ascii="Arial" w:hAnsi="Arial"/>
          <w:b/>
          <w:sz w:val="24"/>
          <w:szCs w:val="24"/>
        </w:rPr>
        <w:t>, entre los que destaca la puesta en marcha de la plataforma de contenidos de pago Mitele PLUS</w:t>
      </w:r>
      <w:r w:rsidR="00BE2D1F">
        <w:rPr>
          <w:rFonts w:ascii="Arial" w:hAnsi="Arial"/>
          <w:sz w:val="24"/>
          <w:szCs w:val="24"/>
        </w:rPr>
        <w:t>, con una amplia oferta de contenido futbolístico a un precio muy competitivo</w:t>
      </w:r>
      <w:r>
        <w:rPr>
          <w:rFonts w:ascii="Arial" w:hAnsi="Arial"/>
          <w:sz w:val="24"/>
          <w:szCs w:val="24"/>
        </w:rPr>
        <w:t>.</w:t>
      </w:r>
    </w:p>
    <w:p w14:paraId="52927402" w14:textId="470729CD" w:rsidR="00C516B9" w:rsidRDefault="00C516B9" w:rsidP="0076155E">
      <w:pPr>
        <w:tabs>
          <w:tab w:val="left" w:pos="8789"/>
        </w:tabs>
        <w:spacing w:after="0" w:line="240" w:lineRule="auto"/>
        <w:jc w:val="both"/>
        <w:rPr>
          <w:rFonts w:ascii="Arial" w:hAnsi="Arial"/>
          <w:sz w:val="24"/>
          <w:szCs w:val="24"/>
        </w:rPr>
      </w:pPr>
    </w:p>
    <w:p w14:paraId="78DB68EC" w14:textId="4ED0895C" w:rsidR="00BE2D1F" w:rsidRDefault="00BE2D1F" w:rsidP="0076155E">
      <w:pPr>
        <w:tabs>
          <w:tab w:val="left" w:pos="8789"/>
        </w:tabs>
        <w:spacing w:after="0" w:line="240" w:lineRule="auto"/>
        <w:jc w:val="both"/>
        <w:rPr>
          <w:rFonts w:ascii="Arial" w:hAnsi="Arial"/>
          <w:sz w:val="24"/>
          <w:szCs w:val="24"/>
        </w:rPr>
      </w:pPr>
      <w:r>
        <w:rPr>
          <w:rFonts w:ascii="Arial" w:hAnsi="Arial" w:cs="Arial"/>
          <w:b/>
          <w:bCs/>
          <w:color w:val="002C5F"/>
          <w:sz w:val="28"/>
          <w:szCs w:val="28"/>
          <w:lang w:eastAsia="hi-IN"/>
        </w:rPr>
        <w:t>Clave 3: reducción de costes</w:t>
      </w:r>
    </w:p>
    <w:p w14:paraId="3267A594" w14:textId="77777777" w:rsidR="00B93369" w:rsidRDefault="00B93369" w:rsidP="0076155E">
      <w:pPr>
        <w:tabs>
          <w:tab w:val="left" w:pos="8789"/>
        </w:tabs>
        <w:spacing w:after="0" w:line="240" w:lineRule="auto"/>
        <w:jc w:val="both"/>
        <w:rPr>
          <w:rFonts w:ascii="Arial" w:hAnsi="Arial"/>
          <w:sz w:val="24"/>
          <w:szCs w:val="24"/>
        </w:rPr>
      </w:pPr>
    </w:p>
    <w:p w14:paraId="174C8718" w14:textId="66E3FE44" w:rsidR="00512A46" w:rsidRDefault="00DD2808" w:rsidP="00CE7DFD">
      <w:pPr>
        <w:tabs>
          <w:tab w:val="left" w:pos="8789"/>
        </w:tabs>
        <w:spacing w:after="0" w:line="240" w:lineRule="auto"/>
        <w:jc w:val="both"/>
        <w:rPr>
          <w:highlight w:val="yellow"/>
        </w:rPr>
      </w:pPr>
      <w:r>
        <w:rPr>
          <w:rFonts w:ascii="Arial" w:hAnsi="Arial"/>
          <w:sz w:val="24"/>
          <w:szCs w:val="24"/>
        </w:rPr>
        <w:t>L</w:t>
      </w:r>
      <w:r w:rsidR="00020CB6">
        <w:rPr>
          <w:rFonts w:ascii="Arial" w:hAnsi="Arial"/>
          <w:sz w:val="24"/>
          <w:szCs w:val="24"/>
        </w:rPr>
        <w:t xml:space="preserve">a partida de costes se ha </w:t>
      </w:r>
      <w:r w:rsidR="00A50776">
        <w:rPr>
          <w:rFonts w:ascii="Arial" w:hAnsi="Arial"/>
          <w:sz w:val="24"/>
          <w:szCs w:val="24"/>
        </w:rPr>
        <w:t xml:space="preserve">reducido </w:t>
      </w:r>
      <w:r w:rsidR="00C516B9">
        <w:rPr>
          <w:rFonts w:ascii="Arial" w:hAnsi="Arial"/>
          <w:sz w:val="24"/>
          <w:szCs w:val="24"/>
        </w:rPr>
        <w:t xml:space="preserve">respecto a las estimaciones iniciales por </w:t>
      </w:r>
      <w:r w:rsidR="0085440A">
        <w:rPr>
          <w:rFonts w:ascii="Arial" w:hAnsi="Arial"/>
          <w:sz w:val="24"/>
          <w:szCs w:val="24"/>
        </w:rPr>
        <w:t>el éxito de la primera de las claves</w:t>
      </w:r>
      <w:r w:rsidR="00020CB6">
        <w:rPr>
          <w:rFonts w:ascii="Arial" w:hAnsi="Arial"/>
          <w:sz w:val="24"/>
          <w:szCs w:val="24"/>
        </w:rPr>
        <w:t xml:space="preserve"> analizadas</w:t>
      </w:r>
      <w:r w:rsidR="0085440A">
        <w:rPr>
          <w:rFonts w:ascii="Arial" w:hAnsi="Arial"/>
          <w:sz w:val="24"/>
          <w:szCs w:val="24"/>
        </w:rPr>
        <w:t>: la gestión de unos contenidos que han llevado a Mediaset España a ser líderes</w:t>
      </w:r>
      <w:r w:rsidR="00C516B9">
        <w:rPr>
          <w:rFonts w:ascii="Arial" w:hAnsi="Arial"/>
          <w:sz w:val="24"/>
          <w:szCs w:val="24"/>
        </w:rPr>
        <w:t xml:space="preserve"> </w:t>
      </w:r>
      <w:r w:rsidR="0085440A">
        <w:rPr>
          <w:rFonts w:ascii="Arial" w:hAnsi="Arial"/>
          <w:sz w:val="24"/>
          <w:szCs w:val="24"/>
        </w:rPr>
        <w:t xml:space="preserve">de audiencias con una amplia diferencia con su inmediato competidor, lo </w:t>
      </w:r>
      <w:r w:rsidR="00C516B9">
        <w:rPr>
          <w:rFonts w:ascii="Arial" w:hAnsi="Arial"/>
          <w:sz w:val="24"/>
          <w:szCs w:val="24"/>
        </w:rPr>
        <w:t xml:space="preserve">que ha permitido </w:t>
      </w:r>
      <w:r w:rsidR="0085440A">
        <w:rPr>
          <w:rFonts w:ascii="Arial" w:hAnsi="Arial"/>
          <w:sz w:val="24"/>
          <w:szCs w:val="24"/>
        </w:rPr>
        <w:t xml:space="preserve">la </w:t>
      </w:r>
      <w:r w:rsidR="0085440A" w:rsidRPr="00E37E14">
        <w:rPr>
          <w:rFonts w:ascii="Arial" w:hAnsi="Arial"/>
          <w:b/>
          <w:sz w:val="24"/>
          <w:szCs w:val="24"/>
        </w:rPr>
        <w:t>optimización de unas parrillas de programación que</w:t>
      </w:r>
      <w:r w:rsidR="00C516B9" w:rsidRPr="00E37E14">
        <w:rPr>
          <w:rFonts w:ascii="Arial" w:hAnsi="Arial"/>
          <w:b/>
          <w:sz w:val="24"/>
          <w:szCs w:val="24"/>
        </w:rPr>
        <w:t xml:space="preserve"> </w:t>
      </w:r>
      <w:r w:rsidR="0085440A" w:rsidRPr="00E37E14">
        <w:rPr>
          <w:rFonts w:ascii="Arial" w:hAnsi="Arial"/>
          <w:b/>
          <w:sz w:val="24"/>
          <w:szCs w:val="24"/>
        </w:rPr>
        <w:t xml:space="preserve">no han necesitado la inversión </w:t>
      </w:r>
      <w:r w:rsidR="00C516B9" w:rsidRPr="00E37E14">
        <w:rPr>
          <w:rFonts w:ascii="Arial" w:hAnsi="Arial"/>
          <w:b/>
          <w:sz w:val="24"/>
          <w:szCs w:val="24"/>
        </w:rPr>
        <w:t xml:space="preserve">en el estreno de </w:t>
      </w:r>
      <w:r w:rsidR="0085440A" w:rsidRPr="00E37E14">
        <w:rPr>
          <w:rFonts w:ascii="Arial" w:hAnsi="Arial"/>
          <w:b/>
          <w:sz w:val="24"/>
          <w:szCs w:val="24"/>
        </w:rPr>
        <w:t xml:space="preserve">otros </w:t>
      </w:r>
      <w:r w:rsidR="00C516B9" w:rsidRPr="00E37E14">
        <w:rPr>
          <w:rFonts w:ascii="Arial" w:hAnsi="Arial"/>
          <w:b/>
          <w:sz w:val="24"/>
          <w:szCs w:val="24"/>
        </w:rPr>
        <w:t>formatos</w:t>
      </w:r>
      <w:r w:rsidR="0085440A">
        <w:rPr>
          <w:rFonts w:ascii="Arial" w:hAnsi="Arial"/>
          <w:sz w:val="24"/>
          <w:szCs w:val="24"/>
        </w:rPr>
        <w:t xml:space="preserve"> que pueden pasar al </w:t>
      </w:r>
      <w:proofErr w:type="gramStart"/>
      <w:r w:rsidR="0085440A">
        <w:rPr>
          <w:rFonts w:ascii="Arial" w:hAnsi="Arial"/>
          <w:sz w:val="24"/>
          <w:szCs w:val="24"/>
        </w:rPr>
        <w:t>portfolio</w:t>
      </w:r>
      <w:proofErr w:type="gramEnd"/>
      <w:r w:rsidR="0085440A">
        <w:rPr>
          <w:rFonts w:ascii="Arial" w:hAnsi="Arial"/>
          <w:sz w:val="24"/>
          <w:szCs w:val="24"/>
        </w:rPr>
        <w:t xml:space="preserve"> de las próximas temporadas</w:t>
      </w:r>
      <w:r w:rsidR="00C516B9">
        <w:rPr>
          <w:rFonts w:ascii="Arial" w:hAnsi="Arial"/>
          <w:sz w:val="24"/>
          <w:szCs w:val="24"/>
        </w:rPr>
        <w:t>.</w:t>
      </w:r>
      <w:r w:rsidR="00CE7DFD">
        <w:rPr>
          <w:highlight w:val="yellow"/>
        </w:rPr>
        <w:t xml:space="preserve"> </w:t>
      </w:r>
    </w:p>
    <w:p w14:paraId="539E51F7" w14:textId="73CBF930" w:rsidR="0027281A" w:rsidRPr="006F5D87" w:rsidRDefault="0027281A" w:rsidP="00CE7DFD">
      <w:pPr>
        <w:tabs>
          <w:tab w:val="left" w:pos="8789"/>
        </w:tabs>
        <w:spacing w:after="0" w:line="240" w:lineRule="auto"/>
        <w:jc w:val="both"/>
        <w:rPr>
          <w:rFonts w:ascii="Arial" w:hAnsi="Arial" w:cs="Arial"/>
          <w:highlight w:val="yellow"/>
        </w:rPr>
      </w:pPr>
    </w:p>
    <w:p w14:paraId="732390E8" w14:textId="59B6FE6B" w:rsidR="0027281A" w:rsidRPr="006F5D87" w:rsidRDefault="0027281A" w:rsidP="00CE7DFD">
      <w:pPr>
        <w:tabs>
          <w:tab w:val="left" w:pos="8789"/>
        </w:tabs>
        <w:spacing w:after="0" w:line="240" w:lineRule="auto"/>
        <w:jc w:val="both"/>
        <w:rPr>
          <w:rFonts w:ascii="Arial" w:hAnsi="Arial" w:cs="Arial"/>
          <w:b/>
        </w:rPr>
      </w:pPr>
      <w:r w:rsidRPr="006F5D87">
        <w:rPr>
          <w:rFonts w:ascii="Arial" w:hAnsi="Arial" w:cs="Arial"/>
          <w:b/>
        </w:rPr>
        <w:t xml:space="preserve">Más información: </w:t>
      </w:r>
    </w:p>
    <w:p w14:paraId="3B9B9D83" w14:textId="77777777" w:rsidR="006640E6" w:rsidRDefault="006640E6" w:rsidP="00CE7DFD">
      <w:pPr>
        <w:tabs>
          <w:tab w:val="left" w:pos="8789"/>
        </w:tabs>
        <w:spacing w:after="0" w:line="240" w:lineRule="auto"/>
        <w:jc w:val="both"/>
        <w:rPr>
          <w:rFonts w:ascii="Arial" w:hAnsi="Arial" w:cs="Arial"/>
        </w:rPr>
      </w:pPr>
    </w:p>
    <w:p w14:paraId="24D13178" w14:textId="35DDFB1B" w:rsidR="00047564" w:rsidRDefault="00047564" w:rsidP="00CE7DFD">
      <w:pPr>
        <w:tabs>
          <w:tab w:val="left" w:pos="8789"/>
        </w:tabs>
        <w:spacing w:after="0" w:line="240" w:lineRule="auto"/>
        <w:jc w:val="both"/>
        <w:rPr>
          <w:rFonts w:ascii="Arial" w:hAnsi="Arial" w:cs="Arial"/>
        </w:rPr>
      </w:pPr>
      <w:r>
        <w:rPr>
          <w:rFonts w:ascii="Arial" w:hAnsi="Arial" w:cs="Arial"/>
        </w:rPr>
        <w:t>Mediaset España Comunicación.</w:t>
      </w:r>
      <w:bookmarkStart w:id="6" w:name="_GoBack"/>
      <w:bookmarkEnd w:id="6"/>
    </w:p>
    <w:p w14:paraId="6B8D30DB" w14:textId="3AB78FBF" w:rsidR="00047564" w:rsidRDefault="00047564" w:rsidP="00CE7DFD">
      <w:pPr>
        <w:tabs>
          <w:tab w:val="left" w:pos="8789"/>
        </w:tabs>
        <w:spacing w:after="0" w:line="240" w:lineRule="auto"/>
        <w:jc w:val="both"/>
        <w:rPr>
          <w:rFonts w:ascii="Arial" w:hAnsi="Arial" w:cs="Arial"/>
        </w:rPr>
      </w:pPr>
      <w:r>
        <w:rPr>
          <w:rFonts w:ascii="Arial" w:hAnsi="Arial" w:cs="Arial"/>
        </w:rPr>
        <w:t xml:space="preserve">Mail: </w:t>
      </w:r>
      <w:hyperlink r:id="rId9" w:history="1">
        <w:r w:rsidR="009F495E" w:rsidRPr="00700F28">
          <w:rPr>
            <w:rStyle w:val="Hipervnculo"/>
            <w:rFonts w:ascii="Arial" w:hAnsi="Arial" w:cs="Arial"/>
          </w:rPr>
          <w:t>gabinetedeprensa@mediaset.es</w:t>
        </w:r>
      </w:hyperlink>
    </w:p>
    <w:p w14:paraId="448F47AE" w14:textId="08637BB3" w:rsidR="00047564" w:rsidRDefault="00047564" w:rsidP="00CE7DFD">
      <w:pPr>
        <w:tabs>
          <w:tab w:val="left" w:pos="8789"/>
        </w:tabs>
        <w:spacing w:after="0" w:line="240" w:lineRule="auto"/>
        <w:jc w:val="both"/>
        <w:rPr>
          <w:rFonts w:ascii="Arial" w:hAnsi="Arial" w:cs="Arial"/>
        </w:rPr>
      </w:pPr>
      <w:r>
        <w:rPr>
          <w:rFonts w:ascii="Arial" w:hAnsi="Arial" w:cs="Arial"/>
        </w:rPr>
        <w:t>Teléfono: +34 91 396 67 56</w:t>
      </w:r>
    </w:p>
    <w:p w14:paraId="62FD0F26" w14:textId="77777777" w:rsidR="00047564" w:rsidRDefault="00047564" w:rsidP="00CE7DFD">
      <w:pPr>
        <w:tabs>
          <w:tab w:val="left" w:pos="8789"/>
        </w:tabs>
        <w:spacing w:after="0" w:line="240" w:lineRule="auto"/>
        <w:jc w:val="both"/>
        <w:rPr>
          <w:rFonts w:ascii="Arial" w:hAnsi="Arial" w:cs="Arial"/>
        </w:rPr>
      </w:pPr>
    </w:p>
    <w:p w14:paraId="424BFD47" w14:textId="67897C99" w:rsidR="00047564" w:rsidRDefault="006F5D87" w:rsidP="00CE7DFD">
      <w:pPr>
        <w:tabs>
          <w:tab w:val="left" w:pos="8789"/>
        </w:tabs>
        <w:spacing w:after="0" w:line="240" w:lineRule="auto"/>
        <w:jc w:val="both"/>
        <w:rPr>
          <w:rFonts w:ascii="Arial" w:hAnsi="Arial" w:cs="Arial"/>
        </w:rPr>
      </w:pPr>
      <w:r w:rsidRPr="006F5D87">
        <w:rPr>
          <w:rFonts w:ascii="Arial" w:hAnsi="Arial" w:cs="Arial"/>
        </w:rPr>
        <w:t>Mediaset España</w:t>
      </w:r>
      <w:r w:rsidR="00623E8A">
        <w:rPr>
          <w:rFonts w:ascii="Arial" w:hAnsi="Arial" w:cs="Arial"/>
        </w:rPr>
        <w:t xml:space="preserve"> </w:t>
      </w:r>
      <w:r w:rsidR="0027281A" w:rsidRPr="006F5D87">
        <w:rPr>
          <w:rFonts w:ascii="Arial" w:hAnsi="Arial" w:cs="Arial"/>
        </w:rPr>
        <w:t xml:space="preserve">Relación con </w:t>
      </w:r>
      <w:r w:rsidR="00623E8A">
        <w:rPr>
          <w:rFonts w:ascii="Arial" w:hAnsi="Arial" w:cs="Arial"/>
        </w:rPr>
        <w:t>I</w:t>
      </w:r>
      <w:r w:rsidR="0027281A" w:rsidRPr="006F5D87">
        <w:rPr>
          <w:rFonts w:ascii="Arial" w:hAnsi="Arial" w:cs="Arial"/>
        </w:rPr>
        <w:t>nversores</w:t>
      </w:r>
      <w:r w:rsidR="006640E6">
        <w:rPr>
          <w:rFonts w:ascii="Arial" w:hAnsi="Arial" w:cs="Arial"/>
        </w:rPr>
        <w:t>.</w:t>
      </w:r>
      <w:r w:rsidR="00047564">
        <w:rPr>
          <w:rFonts w:ascii="Arial" w:hAnsi="Arial" w:cs="Arial"/>
        </w:rPr>
        <w:t xml:space="preserve"> </w:t>
      </w:r>
    </w:p>
    <w:p w14:paraId="56B468CB" w14:textId="046BE833" w:rsidR="00047564" w:rsidRDefault="00047564" w:rsidP="00CE7DFD">
      <w:pPr>
        <w:tabs>
          <w:tab w:val="left" w:pos="8789"/>
        </w:tabs>
        <w:spacing w:after="0" w:line="240" w:lineRule="auto"/>
        <w:jc w:val="both"/>
        <w:rPr>
          <w:rFonts w:ascii="Arial" w:hAnsi="Arial" w:cs="Arial"/>
        </w:rPr>
      </w:pPr>
      <w:r>
        <w:rPr>
          <w:rFonts w:ascii="Arial" w:hAnsi="Arial" w:cs="Arial"/>
        </w:rPr>
        <w:t xml:space="preserve">Mail: </w:t>
      </w:r>
      <w:hyperlink r:id="rId10" w:history="1">
        <w:r w:rsidRPr="00700F28">
          <w:rPr>
            <w:rStyle w:val="Hipervnculo"/>
            <w:rFonts w:ascii="Arial" w:hAnsi="Arial" w:cs="Arial"/>
          </w:rPr>
          <w:t>inversores@mediaset.es</w:t>
        </w:r>
      </w:hyperlink>
    </w:p>
    <w:p w14:paraId="6132DB82" w14:textId="43F82F6B" w:rsidR="006F5D87" w:rsidRPr="006F5D87" w:rsidRDefault="006F5D87" w:rsidP="00CE7DFD">
      <w:pPr>
        <w:tabs>
          <w:tab w:val="left" w:pos="8789"/>
        </w:tabs>
        <w:spacing w:after="0" w:line="240" w:lineRule="auto"/>
        <w:jc w:val="both"/>
        <w:rPr>
          <w:rFonts w:ascii="Arial" w:hAnsi="Arial" w:cs="Arial"/>
        </w:rPr>
      </w:pPr>
      <w:r w:rsidRPr="006F5D87">
        <w:rPr>
          <w:rFonts w:ascii="Arial" w:hAnsi="Arial" w:cs="Arial"/>
        </w:rPr>
        <w:t>Teléfono</w:t>
      </w:r>
      <w:bookmarkEnd w:id="0"/>
      <w:r w:rsidRPr="006F5D87">
        <w:rPr>
          <w:rFonts w:ascii="Arial" w:hAnsi="Arial" w:cs="Arial"/>
        </w:rPr>
        <w:t xml:space="preserve">: +34 </w:t>
      </w:r>
      <w:bookmarkStart w:id="7" w:name="_Hlk27740108"/>
      <w:r w:rsidR="00162841" w:rsidRPr="00162841">
        <w:rPr>
          <w:rFonts w:ascii="Arial" w:hAnsi="Arial" w:cs="Arial"/>
        </w:rPr>
        <w:t>91 396 67 83</w:t>
      </w:r>
      <w:bookmarkEnd w:id="7"/>
    </w:p>
    <w:sectPr w:rsidR="006F5D87" w:rsidRPr="006F5D87" w:rsidSect="00715179">
      <w:footerReference w:type="default" r:id="rId11"/>
      <w:pgSz w:w="11906" w:h="16838"/>
      <w:pgMar w:top="1417" w:right="1701" w:bottom="1702"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21E5" w14:textId="77777777" w:rsidR="00C117D9" w:rsidRDefault="00C117D9" w:rsidP="00B23904">
      <w:pPr>
        <w:spacing w:after="0" w:line="240" w:lineRule="auto"/>
      </w:pPr>
      <w:r>
        <w:separator/>
      </w:r>
    </w:p>
  </w:endnote>
  <w:endnote w:type="continuationSeparator" w:id="0">
    <w:p w14:paraId="56A66871" w14:textId="77777777" w:rsidR="00C117D9" w:rsidRDefault="00C117D9"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444A0" w14:textId="77777777" w:rsidR="00C117D9" w:rsidRDefault="00C117D9" w:rsidP="00B23904">
      <w:pPr>
        <w:spacing w:after="0" w:line="240" w:lineRule="auto"/>
      </w:pPr>
      <w:r>
        <w:separator/>
      </w:r>
    </w:p>
  </w:footnote>
  <w:footnote w:type="continuationSeparator" w:id="0">
    <w:p w14:paraId="023AC67C" w14:textId="77777777" w:rsidR="00C117D9" w:rsidRDefault="00C117D9"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401AB"/>
    <w:multiLevelType w:val="hybridMultilevel"/>
    <w:tmpl w:val="DBC6CE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2" w15:restartNumberingAfterBreak="0">
    <w:nsid w:val="35C03402"/>
    <w:multiLevelType w:val="hybridMultilevel"/>
    <w:tmpl w:val="9F364AA4"/>
    <w:lvl w:ilvl="0" w:tplc="07968A22">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444FC8"/>
    <w:multiLevelType w:val="hybridMultilevel"/>
    <w:tmpl w:val="46FA71D4"/>
    <w:lvl w:ilvl="0" w:tplc="C52E2442">
      <w:start w:val="6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B35271"/>
    <w:multiLevelType w:val="hybridMultilevel"/>
    <w:tmpl w:val="2F26269E"/>
    <w:lvl w:ilvl="0" w:tplc="A02E7620">
      <w:start w:val="40"/>
      <w:numFmt w:val="bullet"/>
      <w:lvlText w:val=""/>
      <w:lvlJc w:val="left"/>
      <w:pPr>
        <w:ind w:left="720" w:hanging="360"/>
      </w:pPr>
      <w:rPr>
        <w:rFonts w:ascii="Symbol" w:eastAsia="Courier"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3087"/>
    <w:rsid w:val="00003440"/>
    <w:rsid w:val="00006CFA"/>
    <w:rsid w:val="00011926"/>
    <w:rsid w:val="00012917"/>
    <w:rsid w:val="000138C6"/>
    <w:rsid w:val="00020CB6"/>
    <w:rsid w:val="00024B33"/>
    <w:rsid w:val="00027458"/>
    <w:rsid w:val="00030A90"/>
    <w:rsid w:val="00032373"/>
    <w:rsid w:val="00035EC4"/>
    <w:rsid w:val="000458AC"/>
    <w:rsid w:val="00045BD2"/>
    <w:rsid w:val="00047564"/>
    <w:rsid w:val="00047B2C"/>
    <w:rsid w:val="00047E35"/>
    <w:rsid w:val="00051AA5"/>
    <w:rsid w:val="0005711B"/>
    <w:rsid w:val="000613E8"/>
    <w:rsid w:val="00063147"/>
    <w:rsid w:val="00065CC3"/>
    <w:rsid w:val="00067216"/>
    <w:rsid w:val="00071615"/>
    <w:rsid w:val="000725C0"/>
    <w:rsid w:val="000747EC"/>
    <w:rsid w:val="00075DC4"/>
    <w:rsid w:val="0007784C"/>
    <w:rsid w:val="000840B1"/>
    <w:rsid w:val="00091645"/>
    <w:rsid w:val="000931B6"/>
    <w:rsid w:val="00095CEC"/>
    <w:rsid w:val="00096AB3"/>
    <w:rsid w:val="00097A0D"/>
    <w:rsid w:val="000A21D7"/>
    <w:rsid w:val="000A7DE4"/>
    <w:rsid w:val="000B28C5"/>
    <w:rsid w:val="000C3507"/>
    <w:rsid w:val="000D1C7E"/>
    <w:rsid w:val="000D3F81"/>
    <w:rsid w:val="000D647A"/>
    <w:rsid w:val="000E341B"/>
    <w:rsid w:val="000F05E1"/>
    <w:rsid w:val="000F169C"/>
    <w:rsid w:val="000F2339"/>
    <w:rsid w:val="000F5B74"/>
    <w:rsid w:val="00103D84"/>
    <w:rsid w:val="00103EFE"/>
    <w:rsid w:val="0010407F"/>
    <w:rsid w:val="001077FE"/>
    <w:rsid w:val="00110057"/>
    <w:rsid w:val="0011061E"/>
    <w:rsid w:val="00113C46"/>
    <w:rsid w:val="00113D99"/>
    <w:rsid w:val="00114C94"/>
    <w:rsid w:val="0012366D"/>
    <w:rsid w:val="001248B6"/>
    <w:rsid w:val="001267EC"/>
    <w:rsid w:val="001306FD"/>
    <w:rsid w:val="00131CDF"/>
    <w:rsid w:val="001352F2"/>
    <w:rsid w:val="00136682"/>
    <w:rsid w:val="001366A7"/>
    <w:rsid w:val="00144E93"/>
    <w:rsid w:val="00161D63"/>
    <w:rsid w:val="00162841"/>
    <w:rsid w:val="0016433E"/>
    <w:rsid w:val="00164D47"/>
    <w:rsid w:val="00166173"/>
    <w:rsid w:val="001700A3"/>
    <w:rsid w:val="00171DC0"/>
    <w:rsid w:val="00172232"/>
    <w:rsid w:val="0017311B"/>
    <w:rsid w:val="00180742"/>
    <w:rsid w:val="001843BC"/>
    <w:rsid w:val="00190CC3"/>
    <w:rsid w:val="00190DE4"/>
    <w:rsid w:val="0019234E"/>
    <w:rsid w:val="001A1B0F"/>
    <w:rsid w:val="001A3529"/>
    <w:rsid w:val="001A5D75"/>
    <w:rsid w:val="001A5DDA"/>
    <w:rsid w:val="001B4812"/>
    <w:rsid w:val="001B7A1C"/>
    <w:rsid w:val="001D12C4"/>
    <w:rsid w:val="001D3CF8"/>
    <w:rsid w:val="001D7A52"/>
    <w:rsid w:val="001E1B4C"/>
    <w:rsid w:val="001E21FF"/>
    <w:rsid w:val="001E3363"/>
    <w:rsid w:val="001E6688"/>
    <w:rsid w:val="001E7B70"/>
    <w:rsid w:val="001F09B8"/>
    <w:rsid w:val="001F6547"/>
    <w:rsid w:val="001F65ED"/>
    <w:rsid w:val="00203967"/>
    <w:rsid w:val="00207911"/>
    <w:rsid w:val="00214DD5"/>
    <w:rsid w:val="00215A37"/>
    <w:rsid w:val="002205CD"/>
    <w:rsid w:val="00222508"/>
    <w:rsid w:val="00222A82"/>
    <w:rsid w:val="00233C44"/>
    <w:rsid w:val="00233D06"/>
    <w:rsid w:val="0023403E"/>
    <w:rsid w:val="002352BD"/>
    <w:rsid w:val="002354AD"/>
    <w:rsid w:val="00235E64"/>
    <w:rsid w:val="00244286"/>
    <w:rsid w:val="00257760"/>
    <w:rsid w:val="002661E5"/>
    <w:rsid w:val="002675A3"/>
    <w:rsid w:val="00271C59"/>
    <w:rsid w:val="0027281A"/>
    <w:rsid w:val="002737DB"/>
    <w:rsid w:val="00275C5D"/>
    <w:rsid w:val="0028220B"/>
    <w:rsid w:val="00282C0B"/>
    <w:rsid w:val="00283516"/>
    <w:rsid w:val="0029395D"/>
    <w:rsid w:val="00294193"/>
    <w:rsid w:val="002A0137"/>
    <w:rsid w:val="002A04EC"/>
    <w:rsid w:val="002A107A"/>
    <w:rsid w:val="002A1A69"/>
    <w:rsid w:val="002A4E32"/>
    <w:rsid w:val="002D2124"/>
    <w:rsid w:val="002D36AE"/>
    <w:rsid w:val="002F2D3D"/>
    <w:rsid w:val="002F4990"/>
    <w:rsid w:val="002F520F"/>
    <w:rsid w:val="002F6DBF"/>
    <w:rsid w:val="00304E35"/>
    <w:rsid w:val="0030682F"/>
    <w:rsid w:val="00307DC4"/>
    <w:rsid w:val="00323930"/>
    <w:rsid w:val="00326FBD"/>
    <w:rsid w:val="00330316"/>
    <w:rsid w:val="00334E3F"/>
    <w:rsid w:val="0033693F"/>
    <w:rsid w:val="00342E51"/>
    <w:rsid w:val="00343A97"/>
    <w:rsid w:val="0034453B"/>
    <w:rsid w:val="00353B4A"/>
    <w:rsid w:val="00355A56"/>
    <w:rsid w:val="0036089D"/>
    <w:rsid w:val="00367E68"/>
    <w:rsid w:val="00377F08"/>
    <w:rsid w:val="003809BA"/>
    <w:rsid w:val="00386689"/>
    <w:rsid w:val="003956B3"/>
    <w:rsid w:val="003A2917"/>
    <w:rsid w:val="003A544D"/>
    <w:rsid w:val="003A5CE9"/>
    <w:rsid w:val="003A6185"/>
    <w:rsid w:val="003B243E"/>
    <w:rsid w:val="003C348F"/>
    <w:rsid w:val="003D0688"/>
    <w:rsid w:val="003D7C9B"/>
    <w:rsid w:val="003E2AA2"/>
    <w:rsid w:val="003E3DBD"/>
    <w:rsid w:val="003E50BE"/>
    <w:rsid w:val="003E53EE"/>
    <w:rsid w:val="003F463A"/>
    <w:rsid w:val="003F686B"/>
    <w:rsid w:val="003F6E18"/>
    <w:rsid w:val="003F74F7"/>
    <w:rsid w:val="00404D5A"/>
    <w:rsid w:val="00406AA2"/>
    <w:rsid w:val="00421501"/>
    <w:rsid w:val="004235F8"/>
    <w:rsid w:val="00425201"/>
    <w:rsid w:val="00426735"/>
    <w:rsid w:val="00440A7A"/>
    <w:rsid w:val="004520E3"/>
    <w:rsid w:val="00452316"/>
    <w:rsid w:val="0045510E"/>
    <w:rsid w:val="00455151"/>
    <w:rsid w:val="004557C6"/>
    <w:rsid w:val="00457D50"/>
    <w:rsid w:val="004632BD"/>
    <w:rsid w:val="00463FF7"/>
    <w:rsid w:val="004768C9"/>
    <w:rsid w:val="004824D6"/>
    <w:rsid w:val="00487B03"/>
    <w:rsid w:val="00490F77"/>
    <w:rsid w:val="0049269F"/>
    <w:rsid w:val="00494BE5"/>
    <w:rsid w:val="004A0A50"/>
    <w:rsid w:val="004A1061"/>
    <w:rsid w:val="004B3861"/>
    <w:rsid w:val="004B4C97"/>
    <w:rsid w:val="004B7F35"/>
    <w:rsid w:val="004D1EA3"/>
    <w:rsid w:val="004D6C0D"/>
    <w:rsid w:val="004D737B"/>
    <w:rsid w:val="004E0C4C"/>
    <w:rsid w:val="004E694C"/>
    <w:rsid w:val="004F03B5"/>
    <w:rsid w:val="004F41A3"/>
    <w:rsid w:val="004F518E"/>
    <w:rsid w:val="00500173"/>
    <w:rsid w:val="005076AD"/>
    <w:rsid w:val="0050779F"/>
    <w:rsid w:val="00511A0F"/>
    <w:rsid w:val="00512A46"/>
    <w:rsid w:val="00515008"/>
    <w:rsid w:val="00517E8A"/>
    <w:rsid w:val="0053086C"/>
    <w:rsid w:val="00531F9E"/>
    <w:rsid w:val="00535639"/>
    <w:rsid w:val="00543855"/>
    <w:rsid w:val="00553CBC"/>
    <w:rsid w:val="00555C46"/>
    <w:rsid w:val="00557770"/>
    <w:rsid w:val="0056053A"/>
    <w:rsid w:val="005613B7"/>
    <w:rsid w:val="0056268F"/>
    <w:rsid w:val="00563C23"/>
    <w:rsid w:val="00563FE4"/>
    <w:rsid w:val="0057122B"/>
    <w:rsid w:val="00572D39"/>
    <w:rsid w:val="00576B91"/>
    <w:rsid w:val="00583C81"/>
    <w:rsid w:val="0058543D"/>
    <w:rsid w:val="00586EAE"/>
    <w:rsid w:val="005873A8"/>
    <w:rsid w:val="00590DB1"/>
    <w:rsid w:val="005A248F"/>
    <w:rsid w:val="005A48DC"/>
    <w:rsid w:val="005B5787"/>
    <w:rsid w:val="005C55C2"/>
    <w:rsid w:val="005E139B"/>
    <w:rsid w:val="005E1992"/>
    <w:rsid w:val="005E1ADB"/>
    <w:rsid w:val="005F29C0"/>
    <w:rsid w:val="005F42D2"/>
    <w:rsid w:val="005F5CFD"/>
    <w:rsid w:val="005F5D98"/>
    <w:rsid w:val="005F6BFF"/>
    <w:rsid w:val="00601743"/>
    <w:rsid w:val="00605FD2"/>
    <w:rsid w:val="0062300C"/>
    <w:rsid w:val="00623E8A"/>
    <w:rsid w:val="0062795A"/>
    <w:rsid w:val="006310D7"/>
    <w:rsid w:val="00631707"/>
    <w:rsid w:val="00631C24"/>
    <w:rsid w:val="006336B7"/>
    <w:rsid w:val="00636E85"/>
    <w:rsid w:val="0064254A"/>
    <w:rsid w:val="00644E5A"/>
    <w:rsid w:val="00647706"/>
    <w:rsid w:val="0066256A"/>
    <w:rsid w:val="006640E6"/>
    <w:rsid w:val="00667ED8"/>
    <w:rsid w:val="00671B29"/>
    <w:rsid w:val="00672D81"/>
    <w:rsid w:val="00681732"/>
    <w:rsid w:val="006854CF"/>
    <w:rsid w:val="00686AF5"/>
    <w:rsid w:val="00690572"/>
    <w:rsid w:val="00691ABA"/>
    <w:rsid w:val="006928BB"/>
    <w:rsid w:val="00694431"/>
    <w:rsid w:val="006A01C9"/>
    <w:rsid w:val="006A3B43"/>
    <w:rsid w:val="006A44A2"/>
    <w:rsid w:val="006B3A2D"/>
    <w:rsid w:val="006B413B"/>
    <w:rsid w:val="006C02CB"/>
    <w:rsid w:val="006C124C"/>
    <w:rsid w:val="006C4CA6"/>
    <w:rsid w:val="006C5DBD"/>
    <w:rsid w:val="006D0551"/>
    <w:rsid w:val="006D4360"/>
    <w:rsid w:val="006D5990"/>
    <w:rsid w:val="006E0918"/>
    <w:rsid w:val="006E25F2"/>
    <w:rsid w:val="006E4EEA"/>
    <w:rsid w:val="006F3158"/>
    <w:rsid w:val="006F43DC"/>
    <w:rsid w:val="006F4AE0"/>
    <w:rsid w:val="006F5D87"/>
    <w:rsid w:val="006F6218"/>
    <w:rsid w:val="007001F1"/>
    <w:rsid w:val="00700B47"/>
    <w:rsid w:val="00702AC8"/>
    <w:rsid w:val="00715179"/>
    <w:rsid w:val="00721FF9"/>
    <w:rsid w:val="00723954"/>
    <w:rsid w:val="007257F2"/>
    <w:rsid w:val="00731ACE"/>
    <w:rsid w:val="00732F48"/>
    <w:rsid w:val="0073370A"/>
    <w:rsid w:val="00733A71"/>
    <w:rsid w:val="00734FA1"/>
    <w:rsid w:val="0074099D"/>
    <w:rsid w:val="00740E8A"/>
    <w:rsid w:val="00741CF9"/>
    <w:rsid w:val="0074389E"/>
    <w:rsid w:val="00745293"/>
    <w:rsid w:val="007504E7"/>
    <w:rsid w:val="00752F99"/>
    <w:rsid w:val="00757146"/>
    <w:rsid w:val="0076155E"/>
    <w:rsid w:val="00770A53"/>
    <w:rsid w:val="007726D6"/>
    <w:rsid w:val="007764A4"/>
    <w:rsid w:val="00777649"/>
    <w:rsid w:val="00781F0D"/>
    <w:rsid w:val="007838BD"/>
    <w:rsid w:val="007852BB"/>
    <w:rsid w:val="00791889"/>
    <w:rsid w:val="00796BBC"/>
    <w:rsid w:val="00796D3F"/>
    <w:rsid w:val="007A5647"/>
    <w:rsid w:val="007A61D3"/>
    <w:rsid w:val="007A7DC9"/>
    <w:rsid w:val="007B0498"/>
    <w:rsid w:val="007B208F"/>
    <w:rsid w:val="007B21A0"/>
    <w:rsid w:val="007B5C81"/>
    <w:rsid w:val="007C1B71"/>
    <w:rsid w:val="007C309B"/>
    <w:rsid w:val="007C6AF1"/>
    <w:rsid w:val="007D4D0B"/>
    <w:rsid w:val="007E0FDC"/>
    <w:rsid w:val="007E49A5"/>
    <w:rsid w:val="007F28F1"/>
    <w:rsid w:val="007F468A"/>
    <w:rsid w:val="007F4EFA"/>
    <w:rsid w:val="00803B59"/>
    <w:rsid w:val="00806DBC"/>
    <w:rsid w:val="00810AAA"/>
    <w:rsid w:val="008132F2"/>
    <w:rsid w:val="0081386C"/>
    <w:rsid w:val="0081711D"/>
    <w:rsid w:val="00822C18"/>
    <w:rsid w:val="0083092C"/>
    <w:rsid w:val="008312C4"/>
    <w:rsid w:val="00833373"/>
    <w:rsid w:val="00834386"/>
    <w:rsid w:val="0083667C"/>
    <w:rsid w:val="00844111"/>
    <w:rsid w:val="00845468"/>
    <w:rsid w:val="00851463"/>
    <w:rsid w:val="00853CDC"/>
    <w:rsid w:val="0085440A"/>
    <w:rsid w:val="008567BA"/>
    <w:rsid w:val="00861A13"/>
    <w:rsid w:val="008634B7"/>
    <w:rsid w:val="00866F89"/>
    <w:rsid w:val="008676D8"/>
    <w:rsid w:val="008717F2"/>
    <w:rsid w:val="008755E2"/>
    <w:rsid w:val="008772FA"/>
    <w:rsid w:val="0087748F"/>
    <w:rsid w:val="00891878"/>
    <w:rsid w:val="008A7087"/>
    <w:rsid w:val="008B13BB"/>
    <w:rsid w:val="008B31F0"/>
    <w:rsid w:val="008D0BE7"/>
    <w:rsid w:val="008E07D6"/>
    <w:rsid w:val="008E1331"/>
    <w:rsid w:val="008E464F"/>
    <w:rsid w:val="008E5A4E"/>
    <w:rsid w:val="008F5589"/>
    <w:rsid w:val="009028CB"/>
    <w:rsid w:val="0090436C"/>
    <w:rsid w:val="00905BD0"/>
    <w:rsid w:val="00905BF0"/>
    <w:rsid w:val="00906057"/>
    <w:rsid w:val="00906D7D"/>
    <w:rsid w:val="0091021A"/>
    <w:rsid w:val="009104DC"/>
    <w:rsid w:val="00910D29"/>
    <w:rsid w:val="00913E64"/>
    <w:rsid w:val="00916312"/>
    <w:rsid w:val="009235FC"/>
    <w:rsid w:val="0092559C"/>
    <w:rsid w:val="00932895"/>
    <w:rsid w:val="0093466C"/>
    <w:rsid w:val="00935030"/>
    <w:rsid w:val="0093672F"/>
    <w:rsid w:val="0094664B"/>
    <w:rsid w:val="009547B6"/>
    <w:rsid w:val="00955714"/>
    <w:rsid w:val="00960906"/>
    <w:rsid w:val="009779D8"/>
    <w:rsid w:val="00980002"/>
    <w:rsid w:val="0098226E"/>
    <w:rsid w:val="00982A99"/>
    <w:rsid w:val="009839FB"/>
    <w:rsid w:val="00987089"/>
    <w:rsid w:val="009A4771"/>
    <w:rsid w:val="009B147A"/>
    <w:rsid w:val="009B64EF"/>
    <w:rsid w:val="009C1573"/>
    <w:rsid w:val="009C412A"/>
    <w:rsid w:val="009C643B"/>
    <w:rsid w:val="009D21D9"/>
    <w:rsid w:val="009E2D7D"/>
    <w:rsid w:val="009F3E48"/>
    <w:rsid w:val="009F495E"/>
    <w:rsid w:val="009F4DA2"/>
    <w:rsid w:val="009F7411"/>
    <w:rsid w:val="009F79B4"/>
    <w:rsid w:val="00A00BBC"/>
    <w:rsid w:val="00A01490"/>
    <w:rsid w:val="00A037CC"/>
    <w:rsid w:val="00A03A5D"/>
    <w:rsid w:val="00A0492C"/>
    <w:rsid w:val="00A076F4"/>
    <w:rsid w:val="00A139F3"/>
    <w:rsid w:val="00A164A5"/>
    <w:rsid w:val="00A1745D"/>
    <w:rsid w:val="00A17D2A"/>
    <w:rsid w:val="00A23562"/>
    <w:rsid w:val="00A236A4"/>
    <w:rsid w:val="00A32CFA"/>
    <w:rsid w:val="00A353E0"/>
    <w:rsid w:val="00A4174D"/>
    <w:rsid w:val="00A41F43"/>
    <w:rsid w:val="00A50776"/>
    <w:rsid w:val="00A517A9"/>
    <w:rsid w:val="00A51934"/>
    <w:rsid w:val="00A56238"/>
    <w:rsid w:val="00A60476"/>
    <w:rsid w:val="00A609A5"/>
    <w:rsid w:val="00A65A79"/>
    <w:rsid w:val="00A82776"/>
    <w:rsid w:val="00A8624D"/>
    <w:rsid w:val="00A875C5"/>
    <w:rsid w:val="00A959E3"/>
    <w:rsid w:val="00A971AA"/>
    <w:rsid w:val="00A97C73"/>
    <w:rsid w:val="00AA0956"/>
    <w:rsid w:val="00AA207B"/>
    <w:rsid w:val="00AA3657"/>
    <w:rsid w:val="00AA5384"/>
    <w:rsid w:val="00AA656E"/>
    <w:rsid w:val="00AA7E3E"/>
    <w:rsid w:val="00AB4693"/>
    <w:rsid w:val="00AB4BC6"/>
    <w:rsid w:val="00AC6255"/>
    <w:rsid w:val="00AC676C"/>
    <w:rsid w:val="00AD009A"/>
    <w:rsid w:val="00AD2AFC"/>
    <w:rsid w:val="00AD5815"/>
    <w:rsid w:val="00AE009F"/>
    <w:rsid w:val="00AE0848"/>
    <w:rsid w:val="00AE7159"/>
    <w:rsid w:val="00AF61D8"/>
    <w:rsid w:val="00B0274A"/>
    <w:rsid w:val="00B04E9E"/>
    <w:rsid w:val="00B0654B"/>
    <w:rsid w:val="00B108BD"/>
    <w:rsid w:val="00B114E2"/>
    <w:rsid w:val="00B152BA"/>
    <w:rsid w:val="00B156D5"/>
    <w:rsid w:val="00B17E1A"/>
    <w:rsid w:val="00B237A3"/>
    <w:rsid w:val="00B23904"/>
    <w:rsid w:val="00B2476B"/>
    <w:rsid w:val="00B32D80"/>
    <w:rsid w:val="00B33EBC"/>
    <w:rsid w:val="00B352B6"/>
    <w:rsid w:val="00B36E4A"/>
    <w:rsid w:val="00B371FB"/>
    <w:rsid w:val="00B403B4"/>
    <w:rsid w:val="00B43A5E"/>
    <w:rsid w:val="00B47D9F"/>
    <w:rsid w:val="00B5413E"/>
    <w:rsid w:val="00B55500"/>
    <w:rsid w:val="00B565CD"/>
    <w:rsid w:val="00B6333B"/>
    <w:rsid w:val="00B67631"/>
    <w:rsid w:val="00B70409"/>
    <w:rsid w:val="00B70A7B"/>
    <w:rsid w:val="00B70AB7"/>
    <w:rsid w:val="00B77C6F"/>
    <w:rsid w:val="00B81C90"/>
    <w:rsid w:val="00B9274A"/>
    <w:rsid w:val="00B93369"/>
    <w:rsid w:val="00B943D8"/>
    <w:rsid w:val="00B9484F"/>
    <w:rsid w:val="00BA2F64"/>
    <w:rsid w:val="00BA6A57"/>
    <w:rsid w:val="00BB031F"/>
    <w:rsid w:val="00BB2914"/>
    <w:rsid w:val="00BB3AAD"/>
    <w:rsid w:val="00BB5B79"/>
    <w:rsid w:val="00BB6B6C"/>
    <w:rsid w:val="00BC2E2F"/>
    <w:rsid w:val="00BC519B"/>
    <w:rsid w:val="00BD2950"/>
    <w:rsid w:val="00BD3B97"/>
    <w:rsid w:val="00BD7406"/>
    <w:rsid w:val="00BE1BE1"/>
    <w:rsid w:val="00BE2D1F"/>
    <w:rsid w:val="00BF1C61"/>
    <w:rsid w:val="00BF2CDA"/>
    <w:rsid w:val="00C06BB1"/>
    <w:rsid w:val="00C07874"/>
    <w:rsid w:val="00C1111E"/>
    <w:rsid w:val="00C117D9"/>
    <w:rsid w:val="00C128F4"/>
    <w:rsid w:val="00C20F13"/>
    <w:rsid w:val="00C22BCD"/>
    <w:rsid w:val="00C22BD0"/>
    <w:rsid w:val="00C252D9"/>
    <w:rsid w:val="00C31F9E"/>
    <w:rsid w:val="00C32510"/>
    <w:rsid w:val="00C34E5A"/>
    <w:rsid w:val="00C35624"/>
    <w:rsid w:val="00C35C2F"/>
    <w:rsid w:val="00C3741D"/>
    <w:rsid w:val="00C405BA"/>
    <w:rsid w:val="00C4344B"/>
    <w:rsid w:val="00C43CF4"/>
    <w:rsid w:val="00C46F34"/>
    <w:rsid w:val="00C46F6C"/>
    <w:rsid w:val="00C47900"/>
    <w:rsid w:val="00C516B9"/>
    <w:rsid w:val="00C539A4"/>
    <w:rsid w:val="00C54910"/>
    <w:rsid w:val="00C55253"/>
    <w:rsid w:val="00C56C1C"/>
    <w:rsid w:val="00C57EF9"/>
    <w:rsid w:val="00C62472"/>
    <w:rsid w:val="00C70C9F"/>
    <w:rsid w:val="00C725E3"/>
    <w:rsid w:val="00C76A43"/>
    <w:rsid w:val="00C80728"/>
    <w:rsid w:val="00C86426"/>
    <w:rsid w:val="00C9314B"/>
    <w:rsid w:val="00C963C1"/>
    <w:rsid w:val="00CA1704"/>
    <w:rsid w:val="00CB530A"/>
    <w:rsid w:val="00CB649D"/>
    <w:rsid w:val="00CD4553"/>
    <w:rsid w:val="00CD47A9"/>
    <w:rsid w:val="00CD6C0B"/>
    <w:rsid w:val="00CE04BE"/>
    <w:rsid w:val="00CE7DFD"/>
    <w:rsid w:val="00CF0A47"/>
    <w:rsid w:val="00CF0DA2"/>
    <w:rsid w:val="00CF24AF"/>
    <w:rsid w:val="00CF470A"/>
    <w:rsid w:val="00CF4CF9"/>
    <w:rsid w:val="00CF551A"/>
    <w:rsid w:val="00CF6A74"/>
    <w:rsid w:val="00D010F5"/>
    <w:rsid w:val="00D0158B"/>
    <w:rsid w:val="00D07CE4"/>
    <w:rsid w:val="00D13FC1"/>
    <w:rsid w:val="00D150F9"/>
    <w:rsid w:val="00D20274"/>
    <w:rsid w:val="00D20B43"/>
    <w:rsid w:val="00D23CF6"/>
    <w:rsid w:val="00D32E09"/>
    <w:rsid w:val="00D455D9"/>
    <w:rsid w:val="00D47BA3"/>
    <w:rsid w:val="00D517B7"/>
    <w:rsid w:val="00D52657"/>
    <w:rsid w:val="00D55A57"/>
    <w:rsid w:val="00D60A9A"/>
    <w:rsid w:val="00D641D0"/>
    <w:rsid w:val="00D662FD"/>
    <w:rsid w:val="00D73E32"/>
    <w:rsid w:val="00D74F69"/>
    <w:rsid w:val="00D75178"/>
    <w:rsid w:val="00D76085"/>
    <w:rsid w:val="00D86F22"/>
    <w:rsid w:val="00D975CE"/>
    <w:rsid w:val="00DA55EB"/>
    <w:rsid w:val="00DC281E"/>
    <w:rsid w:val="00DC5DA3"/>
    <w:rsid w:val="00DC6227"/>
    <w:rsid w:val="00DD1DCF"/>
    <w:rsid w:val="00DD2808"/>
    <w:rsid w:val="00DD3249"/>
    <w:rsid w:val="00DD3F50"/>
    <w:rsid w:val="00DD4F71"/>
    <w:rsid w:val="00DE337E"/>
    <w:rsid w:val="00DF447B"/>
    <w:rsid w:val="00E01FA4"/>
    <w:rsid w:val="00E04B37"/>
    <w:rsid w:val="00E103E6"/>
    <w:rsid w:val="00E11B4B"/>
    <w:rsid w:val="00E12DA2"/>
    <w:rsid w:val="00E371AC"/>
    <w:rsid w:val="00E37E14"/>
    <w:rsid w:val="00E4009D"/>
    <w:rsid w:val="00E40150"/>
    <w:rsid w:val="00E4537B"/>
    <w:rsid w:val="00E47354"/>
    <w:rsid w:val="00E5431A"/>
    <w:rsid w:val="00E54508"/>
    <w:rsid w:val="00E549B3"/>
    <w:rsid w:val="00E605F6"/>
    <w:rsid w:val="00E6352E"/>
    <w:rsid w:val="00E6481E"/>
    <w:rsid w:val="00E6636D"/>
    <w:rsid w:val="00E715E2"/>
    <w:rsid w:val="00E71CA9"/>
    <w:rsid w:val="00E76BE6"/>
    <w:rsid w:val="00E803F8"/>
    <w:rsid w:val="00E93EAC"/>
    <w:rsid w:val="00E96171"/>
    <w:rsid w:val="00E97C07"/>
    <w:rsid w:val="00EA46FC"/>
    <w:rsid w:val="00EA68D4"/>
    <w:rsid w:val="00EB30F6"/>
    <w:rsid w:val="00EB59CB"/>
    <w:rsid w:val="00EB7823"/>
    <w:rsid w:val="00EC11FE"/>
    <w:rsid w:val="00EC2987"/>
    <w:rsid w:val="00EC4346"/>
    <w:rsid w:val="00ED01C1"/>
    <w:rsid w:val="00ED09A6"/>
    <w:rsid w:val="00ED33AA"/>
    <w:rsid w:val="00EE1866"/>
    <w:rsid w:val="00EE5A65"/>
    <w:rsid w:val="00EF3B99"/>
    <w:rsid w:val="00EF5B7B"/>
    <w:rsid w:val="00EF6F72"/>
    <w:rsid w:val="00F0721F"/>
    <w:rsid w:val="00F072E1"/>
    <w:rsid w:val="00F21182"/>
    <w:rsid w:val="00F23353"/>
    <w:rsid w:val="00F26C41"/>
    <w:rsid w:val="00F3145C"/>
    <w:rsid w:val="00F339ED"/>
    <w:rsid w:val="00F36BD0"/>
    <w:rsid w:val="00F41485"/>
    <w:rsid w:val="00F42852"/>
    <w:rsid w:val="00F42E63"/>
    <w:rsid w:val="00F454A7"/>
    <w:rsid w:val="00F45B2D"/>
    <w:rsid w:val="00F54DE8"/>
    <w:rsid w:val="00F5566E"/>
    <w:rsid w:val="00F71F0A"/>
    <w:rsid w:val="00F74AA0"/>
    <w:rsid w:val="00F752FC"/>
    <w:rsid w:val="00F77625"/>
    <w:rsid w:val="00F81A2E"/>
    <w:rsid w:val="00F85458"/>
    <w:rsid w:val="00FB18DC"/>
    <w:rsid w:val="00FB280E"/>
    <w:rsid w:val="00FB424A"/>
    <w:rsid w:val="00FB5140"/>
    <w:rsid w:val="00FB699B"/>
    <w:rsid w:val="00FB7C0C"/>
    <w:rsid w:val="00FC3A96"/>
    <w:rsid w:val="00FC5B18"/>
    <w:rsid w:val="00FD0E91"/>
    <w:rsid w:val="00FE1364"/>
    <w:rsid w:val="00FE2260"/>
    <w:rsid w:val="00FE2F9F"/>
    <w:rsid w:val="00FF04BE"/>
    <w:rsid w:val="00FF6310"/>
    <w:rsid w:val="00FF667F"/>
    <w:rsid w:val="00FF7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047564"/>
    <w:rPr>
      <w:color w:val="0563C1" w:themeColor="hyperlink"/>
      <w:u w:val="single"/>
    </w:rPr>
  </w:style>
  <w:style w:type="character" w:styleId="Mencinsinresolver">
    <w:name w:val="Unresolved Mention"/>
    <w:basedOn w:val="Fuentedeprrafopredeter"/>
    <w:uiPriority w:val="99"/>
    <w:semiHidden/>
    <w:unhideWhenUsed/>
    <w:rsid w:val="00047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04175">
      <w:bodyDiv w:val="1"/>
      <w:marLeft w:val="0"/>
      <w:marRight w:val="0"/>
      <w:marTop w:val="0"/>
      <w:marBottom w:val="0"/>
      <w:divBdr>
        <w:top w:val="none" w:sz="0" w:space="0" w:color="auto"/>
        <w:left w:val="none" w:sz="0" w:space="0" w:color="auto"/>
        <w:bottom w:val="none" w:sz="0" w:space="0" w:color="auto"/>
        <w:right w:val="none" w:sz="0" w:space="0" w:color="auto"/>
      </w:divBdr>
    </w:div>
    <w:div w:id="924730845">
      <w:bodyDiv w:val="1"/>
      <w:marLeft w:val="0"/>
      <w:marRight w:val="0"/>
      <w:marTop w:val="0"/>
      <w:marBottom w:val="0"/>
      <w:divBdr>
        <w:top w:val="none" w:sz="0" w:space="0" w:color="auto"/>
        <w:left w:val="none" w:sz="0" w:space="0" w:color="auto"/>
        <w:bottom w:val="none" w:sz="0" w:space="0" w:color="auto"/>
        <w:right w:val="none" w:sz="0" w:space="0" w:color="auto"/>
      </w:divBdr>
    </w:div>
    <w:div w:id="1228102407">
      <w:bodyDiv w:val="1"/>
      <w:marLeft w:val="0"/>
      <w:marRight w:val="0"/>
      <w:marTop w:val="0"/>
      <w:marBottom w:val="0"/>
      <w:divBdr>
        <w:top w:val="none" w:sz="0" w:space="0" w:color="auto"/>
        <w:left w:val="none" w:sz="0" w:space="0" w:color="auto"/>
        <w:bottom w:val="none" w:sz="0" w:space="0" w:color="auto"/>
        <w:right w:val="none" w:sz="0" w:space="0" w:color="auto"/>
      </w:divBdr>
    </w:div>
    <w:div w:id="1246762342">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689059987">
      <w:bodyDiv w:val="1"/>
      <w:marLeft w:val="0"/>
      <w:marRight w:val="0"/>
      <w:marTop w:val="0"/>
      <w:marBottom w:val="0"/>
      <w:divBdr>
        <w:top w:val="none" w:sz="0" w:space="0" w:color="auto"/>
        <w:left w:val="none" w:sz="0" w:space="0" w:color="auto"/>
        <w:bottom w:val="none" w:sz="0" w:space="0" w:color="auto"/>
        <w:right w:val="none" w:sz="0" w:space="0" w:color="auto"/>
      </w:divBdr>
    </w:div>
    <w:div w:id="1803380988">
      <w:bodyDiv w:val="1"/>
      <w:marLeft w:val="0"/>
      <w:marRight w:val="0"/>
      <w:marTop w:val="0"/>
      <w:marBottom w:val="0"/>
      <w:divBdr>
        <w:top w:val="none" w:sz="0" w:space="0" w:color="auto"/>
        <w:left w:val="none" w:sz="0" w:space="0" w:color="auto"/>
        <w:bottom w:val="none" w:sz="0" w:space="0" w:color="auto"/>
        <w:right w:val="none" w:sz="0" w:space="0" w:color="auto"/>
      </w:divBdr>
    </w:div>
    <w:div w:id="19322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versores@mediaset.es" TargetMode="External"/><Relationship Id="rId4" Type="http://schemas.openxmlformats.org/officeDocument/2006/relationships/settings" Target="settings.xml"/><Relationship Id="rId9" Type="http://schemas.openxmlformats.org/officeDocument/2006/relationships/hyperlink" Target="mailto:gabinetedeprensa@mediaset.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634E-B609-472D-A518-F810876F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46</cp:revision>
  <cp:lastPrinted>2019-12-19T14:45:00Z</cp:lastPrinted>
  <dcterms:created xsi:type="dcterms:W3CDTF">2019-12-19T10:15:00Z</dcterms:created>
  <dcterms:modified xsi:type="dcterms:W3CDTF">2019-12-20T12:23:00Z</dcterms:modified>
</cp:coreProperties>
</file>