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30D2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30D26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ARTES </w:t>
      </w:r>
      <w:r w:rsidR="00930D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30D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BB5AD2" w:rsidRPr="00C23207" w:rsidRDefault="00BE71F9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2320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348D0" w:rsidRPr="00C23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‘GH VIP: Límite 48 horas’</w:t>
      </w:r>
      <w:r w:rsidR="00C23207" w:rsidRPr="00C23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bate su</w:t>
      </w:r>
      <w:r w:rsidR="00930D26" w:rsidRPr="00C23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récord en Cuatro y se convierte en la emisión no deportiva más vista en esta cadena en los últimos 9 años </w:t>
      </w:r>
    </w:p>
    <w:p w:rsidR="00930D26" w:rsidRDefault="00930D2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0096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BB09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B09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188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F7AED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9309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hormiguero’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C1718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04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00)</w:t>
      </w:r>
      <w:bookmarkStart w:id="0" w:name="_GoBack"/>
      <w:bookmarkEnd w:id="0"/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F40096" w:rsidRDefault="00F4009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866EE" w:rsidRDefault="006B622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222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30D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quintuplicó la oferta de Antena 3 (5,4%) </w:t>
      </w:r>
      <w:r w:rsidR="00930D26" w:rsidRPr="00930D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Toy</w:t>
      </w:r>
      <w:proofErr w:type="spellEnd"/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Boy</w:t>
      </w:r>
      <w:proofErr w:type="spellEnd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854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4B3762">
        <w:rPr>
          <w:rFonts w:ascii="Arial" w:eastAsia="Times New Roman" w:hAnsi="Arial" w:cs="Arial"/>
          <w:bCs/>
          <w:sz w:val="24"/>
          <w:szCs w:val="24"/>
          <w:lang w:eastAsia="es-ES"/>
        </w:rPr>
        <w:t>, al que también le superó el espacio de La Sexta ‘Enviado especial’</w:t>
      </w:r>
      <w:r w:rsidR="00F400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(8,1% y 1.196.000), emitido en su misma banda horaria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92376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 coronó el ranking de los espacios más vistos del día con ‘GH VIP: Límite 48 horas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en Telecinco y Cuatro, Informativos Telecinco 21:00 horas, </w:t>
      </w:r>
      <w:r w:rsidR="0060389F">
        <w:rPr>
          <w:rFonts w:ascii="Arial" w:eastAsia="Times New Roman" w:hAnsi="Arial" w:cs="Arial"/>
          <w:bCs/>
          <w:sz w:val="24"/>
          <w:szCs w:val="24"/>
          <w:lang w:eastAsia="es-ES"/>
        </w:rPr>
        <w:t>Informativos Telecinco 15:00 horas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30D26">
        <w:rPr>
          <w:rFonts w:ascii="Arial" w:eastAsia="Times New Roman" w:hAnsi="Arial" w:cs="Arial"/>
          <w:bCs/>
          <w:sz w:val="24"/>
          <w:szCs w:val="24"/>
          <w:lang w:eastAsia="es-ES"/>
        </w:rPr>
        <w:t>‘Sálvame Banana’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E54A2" w:rsidRDefault="009D1FBC" w:rsidP="006E54A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</w:t>
      </w:r>
      <w:r w:rsidR="00C23207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3.222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68BC">
        <w:rPr>
          <w:rFonts w:ascii="Arial" w:eastAsia="Times New Roman" w:hAnsi="Arial" w:cs="Arial"/>
          <w:b/>
          <w:sz w:val="24"/>
          <w:szCs w:val="24"/>
          <w:lang w:eastAsia="es-ES"/>
        </w:rPr>
        <w:t>fue el espacio más visto del día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68BC">
        <w:rPr>
          <w:rFonts w:ascii="Arial" w:eastAsia="Times New Roman" w:hAnsi="Arial" w:cs="Arial"/>
          <w:sz w:val="24"/>
          <w:szCs w:val="24"/>
          <w:lang w:eastAsia="es-ES"/>
        </w:rPr>
        <w:t xml:space="preserve">y 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forma absoluta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 tras crecer 4,1 puntos y 365.000 espectadores respecto a la semana pasada. Se impuso en más de 25 puntos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la oferta de Antena 3 en su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5068BC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anotó</w:t>
      </w:r>
      <w:proofErr w:type="spellEnd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068BC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3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: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4 horas, </w:t>
      </w:r>
      <w:proofErr w:type="spellStart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862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.000 espectadores (2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6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1</w:t>
      </w:r>
      <w:r w:rsidR="005068BC">
        <w:rPr>
          <w:rFonts w:ascii="Arial" w:eastAsia="Times New Roman" w:hAnsi="Arial" w:cs="Arial"/>
          <w:sz w:val="24"/>
          <w:szCs w:val="24"/>
          <w:lang w:val="pt-BR" w:eastAsia="es-ES"/>
        </w:rPr>
        <w:t>%).</w:t>
      </w:r>
      <w:r w:rsidR="006E54A2" w:rsidRP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</w:t>
      </w:r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                             </w:t>
      </w:r>
    </w:p>
    <w:p w:rsidR="006E54A2" w:rsidRDefault="00B962F4" w:rsidP="00B962F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                                                                        </w:t>
      </w:r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>Franja ‘G</w:t>
      </w:r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>H</w:t>
      </w:r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VIP: </w:t>
      </w:r>
      <w:proofErr w:type="spellStart"/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>Límite</w:t>
      </w:r>
      <w:proofErr w:type="spellEnd"/>
      <w:r w:rsidR="006E54A2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48 horas’</w:t>
      </w:r>
    </w:p>
    <w:p w:rsidR="006E54A2" w:rsidRDefault="006E54A2" w:rsidP="006E54A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 w:rsidRPr="00C563A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123825</wp:posOffset>
            </wp:positionV>
            <wp:extent cx="1744345" cy="2781300"/>
            <wp:effectExtent l="0" t="0" r="8255" b="0"/>
            <wp:wrapTight wrapText="bothSides">
              <wp:wrapPolygon edited="0">
                <wp:start x="0" y="0"/>
                <wp:lineTo x="0" y="21452"/>
                <wp:lineTo x="16748" y="21452"/>
                <wp:lineTo x="21230" y="21304"/>
                <wp:lineTo x="21466" y="20416"/>
                <wp:lineTo x="20051" y="19233"/>
                <wp:lineTo x="20287" y="17753"/>
                <wp:lineTo x="19579" y="17014"/>
                <wp:lineTo x="21230" y="16866"/>
                <wp:lineTo x="21466" y="16718"/>
                <wp:lineTo x="20051" y="14499"/>
                <wp:lineTo x="21230" y="13907"/>
                <wp:lineTo x="21466" y="10208"/>
                <wp:lineTo x="20051" y="9764"/>
                <wp:lineTo x="21466" y="7397"/>
                <wp:lineTo x="20051" y="5030"/>
                <wp:lineTo x="21466" y="4734"/>
                <wp:lineTo x="21466" y="4586"/>
                <wp:lineTo x="19107" y="2663"/>
                <wp:lineTo x="20523" y="2515"/>
                <wp:lineTo x="21466" y="888"/>
                <wp:lineTo x="212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</w:t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 w:rsidR="00B962F4">
        <w:rPr>
          <w:rFonts w:ascii="Arial" w:eastAsia="Times New Roman" w:hAnsi="Arial" w:cs="Arial"/>
          <w:b/>
          <w:sz w:val="16"/>
          <w:szCs w:val="16"/>
          <w:lang w:val="pt-BR"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>(22:52 – 01:45 h)</w:t>
      </w:r>
    </w:p>
    <w:p w:rsidR="00932E20" w:rsidRDefault="00932E2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‘GH VIP: Límite 48 horas’ también anotó un 30,7% en </w:t>
      </w:r>
      <w:proofErr w:type="gramStart"/>
      <w:r w:rsidRPr="00704381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los espectadores de 13 a 24 años (35,5%</w:t>
      </w:r>
      <w:r w:rsidR="0028299A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 25 a 34 años (36,8%) como sus principales seguidores</w:t>
      </w:r>
      <w:r w:rsidR="002829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4381">
        <w:rPr>
          <w:rFonts w:ascii="Arial" w:eastAsia="Times New Roman" w:hAnsi="Arial" w:cs="Arial"/>
          <w:sz w:val="24"/>
          <w:szCs w:val="24"/>
          <w:lang w:eastAsia="es-ES"/>
        </w:rPr>
        <w:t xml:space="preserve"> y l</w:t>
      </w:r>
      <w:r>
        <w:rPr>
          <w:rFonts w:ascii="Arial" w:eastAsia="Times New Roman" w:hAnsi="Arial" w:cs="Arial"/>
          <w:sz w:val="24"/>
          <w:szCs w:val="24"/>
          <w:lang w:eastAsia="es-ES"/>
        </w:rPr>
        <w:t>os mercados regionales de Murcia (44,8%), Asturias (42,8%) y Galicia (40%)</w:t>
      </w:r>
      <w:r w:rsidR="00704381">
        <w:rPr>
          <w:rFonts w:ascii="Arial" w:eastAsia="Times New Roman" w:hAnsi="Arial" w:cs="Arial"/>
          <w:sz w:val="24"/>
          <w:szCs w:val="24"/>
          <w:lang w:eastAsia="es-ES"/>
        </w:rPr>
        <w:t xml:space="preserve"> por encima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40% de </w:t>
      </w:r>
      <w:r w:rsidRPr="00932E20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32E20" w:rsidRDefault="00932E2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37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1.158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5% de </w:t>
      </w:r>
      <w:r w:rsidR="00C136F3" w:rsidRPr="00C136F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: Antena 3 (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</w:t>
      </w:r>
      <w:r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975DB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se impuso en el día a La Sexta (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C136F3" w:rsidRPr="00C136F3">
        <w:rPr>
          <w:rFonts w:ascii="Arial" w:eastAsia="Times New Roman" w:hAnsi="Arial" w:cs="Arial"/>
          <w:b/>
          <w:sz w:val="24"/>
          <w:szCs w:val="24"/>
          <w:lang w:eastAsia="es-ES"/>
        </w:rPr>
        <w:t>mejor día sin evento deportivo de los últimos 9 años</w:t>
      </w:r>
      <w:r w:rsidR="00C136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136F3">
        <w:rPr>
          <w:rFonts w:ascii="Arial" w:eastAsia="Times New Roman" w:hAnsi="Arial" w:cs="Arial"/>
          <w:b/>
          <w:sz w:val="24"/>
          <w:szCs w:val="24"/>
          <w:lang w:eastAsia="es-ES"/>
        </w:rPr>
        <w:t>7,2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D1D8D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86A6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068BC">
        <w:rPr>
          <w:rFonts w:ascii="Arial" w:eastAsia="Times New Roman" w:hAnsi="Arial" w:cs="Arial"/>
          <w:b/>
          <w:sz w:val="24"/>
          <w:szCs w:val="24"/>
          <w:lang w:eastAsia="es-ES"/>
        </w:rPr>
        <w:t>188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5068BC" w:rsidRPr="005068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6A6A">
        <w:rPr>
          <w:rFonts w:ascii="Arial" w:eastAsia="Times New Roman" w:hAnsi="Arial" w:cs="Arial"/>
          <w:sz w:val="24"/>
          <w:szCs w:val="24"/>
          <w:lang w:eastAsia="es-ES"/>
        </w:rPr>
        <w:t>y 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068B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068B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86A6A">
        <w:rPr>
          <w:rFonts w:ascii="Arial" w:eastAsia="Times New Roman" w:hAnsi="Arial" w:cs="Arial"/>
          <w:bCs/>
          <w:sz w:val="24"/>
          <w:szCs w:val="24"/>
          <w:lang w:eastAsia="es-ES"/>
        </w:rPr>
        <w:t>04</w:t>
      </w:r>
      <w:r w:rsidR="005068B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1D1D8D" w:rsidRDefault="001D1D8D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54F1D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 ser ayer el referente informativo del </w:t>
      </w:r>
      <w:r w:rsidR="00FA0F4C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DF1B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1B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 w:rsidR="00DF1B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604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, o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05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B962F4" w:rsidRDefault="00B962F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B962F4" w:rsidRDefault="00B962F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B962F4" w:rsidRDefault="00B962F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154F1D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BD6096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4F0B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51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393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540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Naranja’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875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</w:t>
      </w:r>
      <w:r w:rsidR="00C10669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 (1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54F1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3F161B">
        <w:rPr>
          <w:rFonts w:ascii="Arial" w:eastAsia="Times New Roman" w:hAnsi="Arial" w:cs="Arial"/>
          <w:b/>
          <w:sz w:val="24"/>
          <w:szCs w:val="24"/>
          <w:lang w:eastAsia="es-ES"/>
        </w:rPr>
        <w:t>338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176AFC"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3,9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 xml:space="preserve"> ‘El tirón’ (17% y 2.535.000) lideró su franja con su </w:t>
      </w:r>
      <w:r w:rsidR="003F161B" w:rsidRPr="0028299A">
        <w:rPr>
          <w:rFonts w:ascii="Arial" w:eastAsia="Times New Roman" w:hAnsi="Arial" w:cs="Arial"/>
          <w:b/>
          <w:sz w:val="24"/>
          <w:szCs w:val="24"/>
          <w:lang w:eastAsia="es-ES"/>
        </w:rPr>
        <w:t>tercera emisión más vista desde su estreno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65C1" w:rsidRPr="002565C1" w:rsidRDefault="007512D8" w:rsidP="002565C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>Dominó las franjas de</w:t>
      </w:r>
      <w:r w:rsidR="002565C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20B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2565C1">
        <w:rPr>
          <w:rFonts w:ascii="Arial" w:eastAsia="Times New Roman" w:hAnsi="Arial" w:cs="Arial"/>
          <w:b/>
          <w:sz w:val="24"/>
          <w:szCs w:val="24"/>
          <w:lang w:eastAsia="es-ES"/>
        </w:rPr>
        <w:t>3,</w:t>
      </w:r>
      <w:r w:rsidR="00AE77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2565C1" w:rsidRPr="002565C1" w:rsidRDefault="002565C1" w:rsidP="002565C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F0FFB" w:rsidRDefault="002F0FF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F0FFB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74CC3"/>
    <w:rsid w:val="000827A5"/>
    <w:rsid w:val="00087BC5"/>
    <w:rsid w:val="00092DB0"/>
    <w:rsid w:val="00093A49"/>
    <w:rsid w:val="000975DB"/>
    <w:rsid w:val="000A1CD7"/>
    <w:rsid w:val="000B1998"/>
    <w:rsid w:val="000C1E67"/>
    <w:rsid w:val="000C746D"/>
    <w:rsid w:val="000D13D9"/>
    <w:rsid w:val="000D2CB5"/>
    <w:rsid w:val="000D5D85"/>
    <w:rsid w:val="000E5682"/>
    <w:rsid w:val="000E7B34"/>
    <w:rsid w:val="000F6359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53D1"/>
    <w:rsid w:val="00170949"/>
    <w:rsid w:val="001728C3"/>
    <w:rsid w:val="00174A49"/>
    <w:rsid w:val="00176AFC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7110"/>
    <w:rsid w:val="001F640A"/>
    <w:rsid w:val="001F7929"/>
    <w:rsid w:val="00210DF9"/>
    <w:rsid w:val="00220B89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921C5"/>
    <w:rsid w:val="002A63C6"/>
    <w:rsid w:val="002B10C9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D10B4"/>
    <w:rsid w:val="003E0BC9"/>
    <w:rsid w:val="003F161B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F66FC"/>
    <w:rsid w:val="0050536F"/>
    <w:rsid w:val="005068BC"/>
    <w:rsid w:val="005115DD"/>
    <w:rsid w:val="00511A0F"/>
    <w:rsid w:val="00512672"/>
    <w:rsid w:val="00520AD5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D0271"/>
    <w:rsid w:val="005F12F6"/>
    <w:rsid w:val="005F38DE"/>
    <w:rsid w:val="005F47E9"/>
    <w:rsid w:val="0060389F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E77B8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1A22"/>
    <w:rsid w:val="00CE781B"/>
    <w:rsid w:val="00CF21CF"/>
    <w:rsid w:val="00CF2512"/>
    <w:rsid w:val="00CF4CF9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096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0F4C"/>
    <w:rsid w:val="00FA2C32"/>
    <w:rsid w:val="00FA515E"/>
    <w:rsid w:val="00FB280E"/>
    <w:rsid w:val="00FB3420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7D70B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7454-CD49-4B7B-8F7A-E41CBB6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2019-12-04T09:03:00Z</cp:lastPrinted>
  <dcterms:created xsi:type="dcterms:W3CDTF">2019-12-04T08:37:00Z</dcterms:created>
  <dcterms:modified xsi:type="dcterms:W3CDTF">2019-12-04T09:24:00Z</dcterms:modified>
</cp:coreProperties>
</file>