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BD" w:rsidRDefault="00B23904" w:rsidP="00D56C5B">
      <w:pPr>
        <w:ind w:right="-568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260" w:rsidRDefault="00B23904" w:rsidP="00D56C5B">
      <w:pPr>
        <w:spacing w:after="0" w:line="240" w:lineRule="auto"/>
        <w:ind w:left="-284" w:right="-710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60A73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7474B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945A11">
        <w:rPr>
          <w:rFonts w:ascii="Arial" w:eastAsia="Times New Roman" w:hAnsi="Arial" w:cs="Arial"/>
          <w:sz w:val="24"/>
          <w:szCs w:val="24"/>
          <w:lang w:eastAsia="es-ES"/>
        </w:rPr>
        <w:t>noviembre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2019</w:t>
      </w:r>
    </w:p>
    <w:p w:rsidR="007214F4" w:rsidRDefault="007214F4" w:rsidP="00D56C5B">
      <w:pPr>
        <w:spacing w:after="0" w:line="240" w:lineRule="auto"/>
        <w:ind w:left="-284" w:right="-710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</w:p>
    <w:p w:rsidR="003C2B7D" w:rsidRDefault="00157875" w:rsidP="003C2B7D">
      <w:pPr>
        <w:spacing w:after="0" w:line="240" w:lineRule="auto"/>
        <w:ind w:left="-284" w:right="-709"/>
        <w:jc w:val="center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  <w:r w:rsidRPr="00157875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audiencias </w:t>
      </w:r>
      <w:r w:rsidR="006401BD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jueves</w:t>
      </w:r>
      <w:r w:rsidRPr="00157875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 </w:t>
      </w:r>
      <w:r w:rsidR="00C60A73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2</w:t>
      </w:r>
      <w:r w:rsidR="0017474B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8</w:t>
      </w:r>
      <w:r w:rsidRPr="00157875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 de </w:t>
      </w:r>
      <w:r w:rsidR="00945A11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NOVIEMBRE</w:t>
      </w:r>
    </w:p>
    <w:p w:rsidR="0017474B" w:rsidRDefault="0017474B" w:rsidP="0066678F">
      <w:pPr>
        <w:spacing w:after="0" w:line="240" w:lineRule="auto"/>
        <w:ind w:left="-284" w:right="-709"/>
        <w:jc w:val="center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:rsidR="00945A11" w:rsidRPr="00EA0E83" w:rsidRDefault="00077293" w:rsidP="0066678F">
      <w:pPr>
        <w:spacing w:after="0" w:line="240" w:lineRule="auto"/>
        <w:ind w:left="-284" w:right="-709"/>
        <w:jc w:val="center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 w:rsidRPr="00EA0E8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</w:t>
      </w:r>
      <w:r w:rsidR="006504AB" w:rsidRPr="00EA0E8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Gran Hermano VIP’</w:t>
      </w:r>
      <w:r w:rsidR="000C7D11" w:rsidRPr="00EA0E8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17474B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bate su récord de temporada y amplía a más de 30 puntos su ventaja sobre </w:t>
      </w:r>
      <w:r w:rsidR="00C60A73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Antena 3</w:t>
      </w:r>
    </w:p>
    <w:p w:rsidR="003C2B7D" w:rsidRDefault="003C2B7D" w:rsidP="003C2B7D">
      <w:pPr>
        <w:spacing w:after="0" w:line="240" w:lineRule="auto"/>
        <w:ind w:left="-284" w:right="-709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A2DCC" w:rsidRPr="00C60A73" w:rsidRDefault="008C7260" w:rsidP="003C2B7D">
      <w:pPr>
        <w:spacing w:after="0" w:line="240" w:lineRule="auto"/>
        <w:ind w:left="-284" w:right="-71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8522E1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on un </w:t>
      </w:r>
      <w:r w:rsidR="000C7D11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BA2010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17474B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8522E1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de </w:t>
      </w:r>
      <w:r w:rsidR="00375BB0" w:rsidRPr="00C60A73">
        <w:rPr>
          <w:rFonts w:ascii="Arial" w:eastAsia="Times New Roman" w:hAnsi="Arial" w:cs="Arial"/>
          <w:b/>
          <w:i/>
          <w:sz w:val="24"/>
          <w:szCs w:val="24"/>
          <w:lang w:eastAsia="es-ES"/>
        </w:rPr>
        <w:t>share</w:t>
      </w:r>
      <w:r w:rsidR="006E0890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0C7D11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17474B">
        <w:rPr>
          <w:rFonts w:ascii="Arial" w:eastAsia="Times New Roman" w:hAnsi="Arial" w:cs="Arial"/>
          <w:b/>
          <w:sz w:val="24"/>
          <w:szCs w:val="24"/>
          <w:lang w:eastAsia="es-ES"/>
        </w:rPr>
        <w:t>62.</w:t>
      </w:r>
      <w:r w:rsidR="006E0890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000 espectadores</w:t>
      </w:r>
      <w:r w:rsidR="00427DAE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C4C6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75BB0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proofErr w:type="spellStart"/>
      <w:proofErr w:type="gramStart"/>
      <w:r w:rsidR="00375BB0" w:rsidRPr="00C60A73">
        <w:rPr>
          <w:rFonts w:ascii="Arial" w:eastAsia="Times New Roman" w:hAnsi="Arial" w:cs="Arial"/>
          <w:b/>
          <w:i/>
          <w:sz w:val="24"/>
          <w:szCs w:val="24"/>
          <w:lang w:eastAsia="es-ES"/>
        </w:rPr>
        <w:t>reality</w:t>
      </w:r>
      <w:proofErr w:type="spellEnd"/>
      <w:proofErr w:type="gramEnd"/>
      <w:r w:rsidR="00375BB0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Telecinco </w:t>
      </w:r>
      <w:r w:rsidR="000C7D11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anotó su mejor dato del</w:t>
      </w:r>
      <w:r w:rsidR="002A3E1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curso televisivo</w:t>
      </w:r>
      <w:r w:rsidR="000C7D11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y la emisión más vista del formato VIP desde 2015.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Multiplicó por 6 el resultado de la oferta de </w:t>
      </w:r>
      <w:r w:rsidR="00BC17D8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Antena 3</w:t>
      </w:r>
      <w:r w:rsidR="00A54E8D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A54E8D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E251DC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361BC5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</w:t>
      </w:r>
      <w:r w:rsidR="00165B7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serie ‘New </w:t>
      </w:r>
      <w:proofErr w:type="spellStart"/>
      <w:r w:rsidR="00165B7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Amsterdam</w:t>
      </w:r>
      <w:proofErr w:type="spellEnd"/>
      <w:r w:rsidR="00165B7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’ (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165B7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="00165B7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y 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863</w:t>
      </w:r>
      <w:r w:rsidR="00165B77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 w:rsidR="00064EDB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166D6F" w:rsidRPr="00C60A73" w:rsidRDefault="00166D6F" w:rsidP="003C2B7D">
      <w:pPr>
        <w:spacing w:after="0" w:line="240" w:lineRule="auto"/>
        <w:ind w:left="-284" w:right="-71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10D56" w:rsidRPr="00C60A73" w:rsidRDefault="00B10D56" w:rsidP="003C2B7D">
      <w:pPr>
        <w:spacing w:after="0" w:line="240" w:lineRule="auto"/>
        <w:ind w:left="-284" w:right="-71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coronó el ranking de los espacios más vistos del </w:t>
      </w:r>
      <w:r w:rsidR="00C60A73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‘GH VIP: Express’</w:t>
      </w:r>
      <w:r w:rsidR="005A2DCC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66678F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‘GH VIP’</w:t>
      </w:r>
      <w:r w:rsidR="005A2DCC" w:rsidRPr="00C60A73">
        <w:rPr>
          <w:rFonts w:ascii="Arial" w:eastAsia="Times New Roman" w:hAnsi="Arial" w:cs="Arial"/>
          <w:b/>
          <w:sz w:val="24"/>
          <w:szCs w:val="24"/>
          <w:lang w:eastAsia="es-ES"/>
        </w:rPr>
        <w:t>, Informativos Telecinco 21:00 h y ‘Sálvame Banana’</w:t>
      </w:r>
    </w:p>
    <w:p w:rsidR="003C2B7D" w:rsidRDefault="003C2B7D" w:rsidP="003C2B7D">
      <w:pPr>
        <w:spacing w:after="0" w:line="240" w:lineRule="auto"/>
        <w:ind w:left="-284" w:right="-710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2503E9" w:rsidRPr="00B10D56" w:rsidRDefault="002503E9" w:rsidP="003C2B7D">
      <w:pPr>
        <w:spacing w:after="0" w:line="240" w:lineRule="auto"/>
        <w:ind w:left="-284" w:right="-710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0D56" w:rsidRDefault="00825195" w:rsidP="000E7DD4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08441E76">
            <wp:simplePos x="0" y="0"/>
            <wp:positionH relativeFrom="page">
              <wp:posOffset>914400</wp:posOffset>
            </wp:positionH>
            <wp:positionV relativeFrom="paragraph">
              <wp:posOffset>857250</wp:posOffset>
            </wp:positionV>
            <wp:extent cx="4504055" cy="2049780"/>
            <wp:effectExtent l="0" t="0" r="0" b="0"/>
            <wp:wrapTight wrapText="bothSides">
              <wp:wrapPolygon edited="0">
                <wp:start x="5756" y="1807"/>
                <wp:lineTo x="457" y="2208"/>
                <wp:lineTo x="0" y="2409"/>
                <wp:lineTo x="0" y="9435"/>
                <wp:lineTo x="274" y="17465"/>
                <wp:lineTo x="914" y="18268"/>
                <wp:lineTo x="914" y="18870"/>
                <wp:lineTo x="5116" y="20476"/>
                <wp:lineTo x="17906" y="20476"/>
                <wp:lineTo x="17997" y="20074"/>
                <wp:lineTo x="20830" y="18268"/>
                <wp:lineTo x="21012" y="15056"/>
                <wp:lineTo x="21195" y="2810"/>
                <wp:lineTo x="20464" y="2610"/>
                <wp:lineTo x="13978" y="1807"/>
                <wp:lineTo x="5756" y="180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04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43D" w:rsidRPr="001F0857">
        <w:rPr>
          <w:rFonts w:ascii="Arial" w:eastAsia="Times New Roman" w:hAnsi="Arial" w:cs="Arial"/>
          <w:b/>
          <w:sz w:val="24"/>
          <w:szCs w:val="24"/>
          <w:lang w:eastAsia="es-ES"/>
        </w:rPr>
        <w:t>‘Gran Hermano VIP’</w:t>
      </w:r>
      <w:r w:rsidR="00361B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E251DC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C60A73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361BC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361B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y </w:t>
      </w:r>
      <w:r w:rsidR="00E251DC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  <w:r w:rsidR="00C60A73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>62</w:t>
      </w:r>
      <w:r w:rsidR="00361B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.000) </w:t>
      </w:r>
      <w:r w:rsidR="00B843B1">
        <w:rPr>
          <w:rFonts w:ascii="Arial" w:eastAsia="Times New Roman" w:hAnsi="Arial" w:cs="Arial"/>
          <w:sz w:val="24"/>
          <w:szCs w:val="24"/>
          <w:lang w:eastAsia="es-ES"/>
        </w:rPr>
        <w:t>volvió anoche a arrasar en sus datos de audiencia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s</w:t>
      </w:r>
      <w:r w:rsidR="00B843B1">
        <w:rPr>
          <w:rFonts w:ascii="Arial" w:eastAsia="Times New Roman" w:hAnsi="Arial" w:cs="Arial"/>
          <w:sz w:val="24"/>
          <w:szCs w:val="24"/>
          <w:lang w:eastAsia="es-ES"/>
        </w:rPr>
        <w:t xml:space="preserve">u </w:t>
      </w:r>
      <w:r w:rsidR="00CF11F3" w:rsidRPr="003C4957">
        <w:rPr>
          <w:rFonts w:ascii="Arial" w:eastAsia="Times New Roman" w:hAnsi="Arial" w:cs="Arial"/>
          <w:b/>
          <w:sz w:val="24"/>
          <w:szCs w:val="24"/>
          <w:lang w:eastAsia="es-ES"/>
        </w:rPr>
        <w:t>mejor dato de la temporada</w:t>
      </w:r>
      <w:r w:rsidR="00B843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la </w:t>
      </w:r>
      <w:r w:rsidRPr="00DA7E22">
        <w:rPr>
          <w:rFonts w:ascii="Arial" w:eastAsia="Times New Roman" w:hAnsi="Arial" w:cs="Arial"/>
          <w:b/>
          <w:sz w:val="24"/>
          <w:szCs w:val="24"/>
          <w:lang w:eastAsia="es-ES"/>
        </w:rPr>
        <w:t>emisión más vista del formato ‘GH VIP’ desde su final de marzo de 2015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Impuso su autoridad </w:t>
      </w:r>
      <w:r w:rsidR="007D31FD">
        <w:rPr>
          <w:rFonts w:ascii="Arial" w:eastAsia="Times New Roman" w:hAnsi="Arial" w:cs="Arial"/>
          <w:sz w:val="24"/>
          <w:szCs w:val="24"/>
          <w:lang w:eastAsia="es-ES"/>
        </w:rPr>
        <w:t xml:space="preserve">frente </w:t>
      </w:r>
      <w:r w:rsidR="00262FEB">
        <w:rPr>
          <w:rFonts w:ascii="Arial" w:eastAsia="Times New Roman" w:hAnsi="Arial" w:cs="Arial"/>
          <w:sz w:val="24"/>
          <w:szCs w:val="24"/>
          <w:lang w:eastAsia="es-ES"/>
        </w:rPr>
        <w:t xml:space="preserve">al resto de opciones </w:t>
      </w:r>
      <w:r w:rsidR="00165B77">
        <w:rPr>
          <w:rFonts w:ascii="Arial" w:eastAsia="Times New Roman" w:hAnsi="Arial" w:cs="Arial"/>
          <w:sz w:val="24"/>
          <w:szCs w:val="24"/>
          <w:lang w:eastAsia="es-ES"/>
        </w:rPr>
        <w:t>televisivas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superó la barrera de los </w:t>
      </w:r>
      <w:r w:rsidR="0003333C">
        <w:rPr>
          <w:rFonts w:ascii="Arial" w:eastAsia="Times New Roman" w:hAnsi="Arial" w:cs="Arial"/>
          <w:sz w:val="24"/>
          <w:szCs w:val="24"/>
          <w:lang w:eastAsia="es-ES"/>
        </w:rPr>
        <w:t>30</w:t>
      </w:r>
      <w:r w:rsidR="00361BC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65B77">
        <w:rPr>
          <w:rFonts w:ascii="Arial" w:eastAsia="Times New Roman" w:hAnsi="Arial" w:cs="Arial"/>
          <w:sz w:val="24"/>
          <w:szCs w:val="24"/>
          <w:lang w:eastAsia="es-ES"/>
        </w:rPr>
        <w:t xml:space="preserve">puntos de ventaja sobre </w:t>
      </w:r>
      <w:r w:rsidR="0003333C">
        <w:rPr>
          <w:rFonts w:ascii="Arial" w:eastAsia="Times New Roman" w:hAnsi="Arial" w:cs="Arial"/>
          <w:sz w:val="24"/>
          <w:szCs w:val="24"/>
          <w:lang w:eastAsia="es-ES"/>
        </w:rPr>
        <w:t xml:space="preserve">su inmediato competidor, </w:t>
      </w:r>
      <w:r w:rsidR="00DC563A">
        <w:rPr>
          <w:rFonts w:ascii="Arial" w:eastAsia="Times New Roman" w:hAnsi="Arial" w:cs="Arial"/>
          <w:sz w:val="24"/>
          <w:szCs w:val="24"/>
          <w:lang w:eastAsia="es-ES"/>
        </w:rPr>
        <w:t>Antena 3 (</w:t>
      </w:r>
      <w:r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03333C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F852DD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DC563A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3C495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F0AC4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E7DD4">
        <w:rPr>
          <w:rFonts w:ascii="Arial" w:eastAsia="Times New Roman" w:hAnsi="Arial" w:cs="Arial"/>
          <w:b/>
          <w:sz w:val="16"/>
          <w:szCs w:val="16"/>
          <w:lang w:eastAsia="es-ES"/>
        </w:rPr>
        <w:tab/>
        <w:t xml:space="preserve">      </w:t>
      </w:r>
      <w:r w:rsidR="00EA0E83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               </w:t>
      </w:r>
      <w:r w:rsidR="007F0B89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</w:t>
      </w:r>
      <w:r w:rsidR="0003333C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3333C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3333C"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03333C">
        <w:rPr>
          <w:rFonts w:ascii="Arial" w:eastAsia="Times New Roman" w:hAnsi="Arial" w:cs="Arial"/>
          <w:b/>
          <w:sz w:val="16"/>
          <w:szCs w:val="16"/>
          <w:lang w:eastAsia="es-ES"/>
        </w:rPr>
        <w:tab/>
        <w:t xml:space="preserve">      </w:t>
      </w:r>
      <w:r w:rsidR="00C46510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</w:t>
      </w:r>
      <w:r w:rsidR="000547CD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               </w:t>
      </w:r>
      <w:r w:rsidR="00F5741B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                          </w:t>
      </w:r>
      <w:r w:rsidR="00DF0AC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    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ab/>
      </w:r>
      <w:r w:rsidR="00DF0AC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      </w:t>
      </w:r>
      <w:r w:rsidR="00B10D56" w:rsidRPr="00530570">
        <w:rPr>
          <w:rFonts w:ascii="Arial" w:eastAsia="Times New Roman" w:hAnsi="Arial" w:cs="Arial"/>
          <w:b/>
          <w:sz w:val="16"/>
          <w:szCs w:val="16"/>
          <w:lang w:eastAsia="es-ES"/>
        </w:rPr>
        <w:t>Franja ‘GH VIP</w:t>
      </w:r>
      <w:r w:rsidR="00EE0AA2">
        <w:rPr>
          <w:rFonts w:ascii="Arial" w:eastAsia="Times New Roman" w:hAnsi="Arial" w:cs="Arial"/>
          <w:b/>
          <w:sz w:val="16"/>
          <w:szCs w:val="16"/>
          <w:lang w:eastAsia="es-ES"/>
        </w:rPr>
        <w:t>’</w:t>
      </w:r>
      <w:r w:rsidR="004D487B" w:rsidRPr="005305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D487B" w:rsidRPr="00530570">
        <w:rPr>
          <w:rFonts w:ascii="Arial" w:eastAsia="Times New Roman" w:hAnsi="Arial" w:cs="Arial"/>
          <w:b/>
          <w:sz w:val="16"/>
          <w:szCs w:val="16"/>
          <w:lang w:eastAsia="es-ES"/>
        </w:rPr>
        <w:t>(</w:t>
      </w:r>
      <w:r w:rsidR="00B10D56" w:rsidRPr="00530570">
        <w:rPr>
          <w:rFonts w:ascii="Arial" w:eastAsia="Times New Roman" w:hAnsi="Arial" w:cs="Arial"/>
          <w:b/>
          <w:sz w:val="16"/>
          <w:szCs w:val="16"/>
          <w:lang w:eastAsia="es-ES"/>
        </w:rPr>
        <w:t>2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>2</w:t>
      </w:r>
      <w:r w:rsidR="00B10D56" w:rsidRPr="00530570"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>59</w:t>
      </w:r>
      <w:r w:rsidR="00B10D56" w:rsidRPr="00530570">
        <w:rPr>
          <w:rFonts w:ascii="Arial" w:eastAsia="Times New Roman" w:hAnsi="Arial" w:cs="Arial"/>
          <w:b/>
          <w:sz w:val="16"/>
          <w:szCs w:val="16"/>
          <w:lang w:eastAsia="es-ES"/>
        </w:rPr>
        <w:t>-01:</w:t>
      </w:r>
      <w:r w:rsidR="003C4957">
        <w:rPr>
          <w:rFonts w:ascii="Arial" w:eastAsia="Times New Roman" w:hAnsi="Arial" w:cs="Arial"/>
          <w:b/>
          <w:sz w:val="16"/>
          <w:szCs w:val="16"/>
          <w:lang w:eastAsia="es-ES"/>
        </w:rPr>
        <w:t>5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>2</w:t>
      </w:r>
      <w:r w:rsidR="00B10D56" w:rsidRPr="00530570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h)</w:t>
      </w:r>
    </w:p>
    <w:p w:rsidR="00BF7896" w:rsidRDefault="00825195" w:rsidP="003C4957">
      <w:pPr>
        <w:spacing w:after="0" w:line="240" w:lineRule="auto"/>
        <w:ind w:left="-284" w:right="-568"/>
        <w:jc w:val="right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825195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4261485</wp:posOffset>
            </wp:positionH>
            <wp:positionV relativeFrom="paragraph">
              <wp:posOffset>635</wp:posOffset>
            </wp:positionV>
            <wp:extent cx="1539240" cy="3225800"/>
            <wp:effectExtent l="0" t="0" r="3810" b="0"/>
            <wp:wrapTight wrapText="bothSides">
              <wp:wrapPolygon edited="0">
                <wp:start x="0" y="128"/>
                <wp:lineTo x="0" y="21430"/>
                <wp:lineTo x="16574" y="21430"/>
                <wp:lineTo x="18178" y="21302"/>
                <wp:lineTo x="20050" y="21047"/>
                <wp:lineTo x="21386" y="20537"/>
                <wp:lineTo x="21119" y="18751"/>
                <wp:lineTo x="18713" y="18751"/>
                <wp:lineTo x="21386" y="17603"/>
                <wp:lineTo x="21386" y="15945"/>
                <wp:lineTo x="19248" y="15052"/>
                <wp:lineTo x="21119" y="14669"/>
                <wp:lineTo x="21386" y="13904"/>
                <wp:lineTo x="20050" y="12628"/>
                <wp:lineTo x="20050" y="10587"/>
                <wp:lineTo x="21119" y="10205"/>
                <wp:lineTo x="20851" y="8546"/>
                <wp:lineTo x="16574" y="8546"/>
                <wp:lineTo x="21386" y="7909"/>
                <wp:lineTo x="21386" y="7016"/>
                <wp:lineTo x="16574" y="6506"/>
                <wp:lineTo x="21386" y="5995"/>
                <wp:lineTo x="21386" y="3699"/>
                <wp:lineTo x="20050" y="2424"/>
                <wp:lineTo x="21386" y="893"/>
                <wp:lineTo x="20050" y="128"/>
                <wp:lineTo x="0" y="128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4F4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</w:t>
      </w:r>
      <w:r w:rsidR="009E0EDE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 xml:space="preserve"> </w:t>
      </w:r>
      <w:r w:rsidR="00B10D5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 xml:space="preserve">      </w:t>
      </w:r>
      <w:r w:rsidR="00B10D5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ab/>
      </w:r>
    </w:p>
    <w:p w:rsidR="006E2CE9" w:rsidRDefault="006E2CE9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‘Gran Hermano VIP’</w:t>
      </w:r>
      <w:r w:rsidR="003C495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se impuso en todos los </w:t>
      </w:r>
      <w:r w:rsidR="00825195" w:rsidRPr="0082519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ES"/>
        </w:rPr>
        <w:t>targets</w:t>
      </w:r>
      <w:r w:rsid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por edades </w:t>
      </w:r>
      <w:r w:rsidR="00330C2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3C495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entre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los mercados regionales </w:t>
      </w:r>
      <w:r w:rsidR="003C495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destac</w:t>
      </w:r>
      <w:r w:rsid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aron </w:t>
      </w:r>
      <w:r w:rsidR="00E512D5" w:rsidRPr="003C49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Murcia</w:t>
      </w:r>
      <w:r w:rsidR="00825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(43,9%), Asturias (43,7%) </w:t>
      </w:r>
      <w:r w:rsidR="00825195" w:rsidRP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y </w:t>
      </w:r>
      <w:r w:rsidR="00825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Andalucía (41,7%) </w:t>
      </w:r>
      <w:r w:rsidR="00825195" w:rsidRP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por</w:t>
      </w:r>
      <w:r w:rsid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superar el 40% de </w:t>
      </w:r>
      <w:r w:rsidR="00825195" w:rsidRPr="0082519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ES"/>
        </w:rPr>
        <w:t>share</w:t>
      </w:r>
      <w:r w:rsidR="003C495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:rsidR="003C4957" w:rsidRDefault="003C4957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5655F1" w:rsidRDefault="009254AE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El espacio</w:t>
      </w:r>
      <w:r w:rsidR="00C2344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B10D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</w:t>
      </w:r>
      <w:r w:rsidR="004D487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</w:t>
      </w:r>
      <w:r w:rsidR="00B10D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io a la gala </w:t>
      </w:r>
      <w:r w:rsidR="00B10D56" w:rsidRPr="004D4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‘GH VIP: Express’ (2</w:t>
      </w:r>
      <w:r w:rsidR="00EE0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3</w:t>
      </w:r>
      <w:r w:rsidR="00B10D56" w:rsidRPr="004D4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% y </w:t>
      </w:r>
      <w:r w:rsidR="00825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3</w:t>
      </w:r>
      <w:r w:rsidR="00B10D56" w:rsidRPr="004D4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  <w:r w:rsidR="00825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940</w:t>
      </w:r>
      <w:r w:rsidR="00B10D56" w:rsidRPr="004D487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.000) </w:t>
      </w:r>
      <w:r w:rsidR="00B10D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fue </w:t>
      </w:r>
      <w:r w:rsidR="00B10D56" w:rsidRPr="00DA7B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lo más visto del día</w:t>
      </w:r>
      <w:r w:rsidR="004D487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9D350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con su </w:t>
      </w:r>
      <w:r w:rsidR="00825195" w:rsidRPr="00825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tercer</w:t>
      </w:r>
      <w:r w:rsidR="0082519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9D3508" w:rsidRPr="009D350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mejor resultado de la temporada</w:t>
      </w:r>
      <w:r w:rsidR="009D350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EE0AA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con </w:t>
      </w:r>
      <w:r w:rsidR="00B93FF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el que duplicó a</w:t>
      </w:r>
      <w:r w:rsidR="00B003E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Antena 3</w:t>
      </w:r>
      <w:r w:rsidR="004D487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(1</w:t>
      </w:r>
      <w:r w:rsidR="00B93FF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</w:t>
      </w:r>
      <w:r w:rsidR="00EE0AA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="00B93FF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7</w:t>
      </w:r>
      <w:r w:rsidR="004D487B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%). </w:t>
      </w:r>
      <w:r w:rsidR="002503E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Anotó el </w:t>
      </w:r>
      <w:r w:rsidR="002503E9" w:rsidRPr="002503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minuto de oro</w:t>
      </w:r>
      <w:r w:rsidR="002503E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la jornada, a las 22:50 h, con </w:t>
      </w:r>
      <w:r w:rsidR="002503E9" w:rsidRPr="002503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4.672.000 y un 28,1% de </w:t>
      </w:r>
      <w:r w:rsidR="002503E9" w:rsidRPr="002503E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ES"/>
        </w:rPr>
        <w:t>share</w:t>
      </w:r>
      <w:r w:rsidR="002503E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r w:rsidR="009D350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 cuanto al espacio p</w:t>
      </w:r>
      <w:r w:rsidR="00C2344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osterior</w:t>
      </w:r>
      <w:r w:rsidR="005655F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r w:rsidR="005655F1" w:rsidRPr="005655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‘Gran Hermano VIP: la casa en directo’ (</w:t>
      </w:r>
      <w:r w:rsidR="00B93F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29</w:t>
      </w:r>
      <w:r w:rsidR="00C234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,</w:t>
      </w:r>
      <w:r w:rsidR="00B93F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6</w:t>
      </w:r>
      <w:r w:rsidR="005655F1" w:rsidRPr="005655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% y </w:t>
      </w:r>
      <w:r w:rsidR="00B93F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951</w:t>
      </w:r>
      <w:r w:rsidR="005655F1" w:rsidRPr="005655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.000)</w:t>
      </w:r>
      <w:r w:rsidR="005655F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9D350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también </w:t>
      </w:r>
      <w:r w:rsidR="00C2344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se alzó imbatible frente al resto de ofertas en su banda de emisión, </w:t>
      </w:r>
      <w:r w:rsidR="00EE0AA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multiplicando por </w:t>
      </w:r>
      <w:r w:rsidR="00B93FF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10</w:t>
      </w:r>
      <w:r w:rsidR="00EE0AA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el resultado de </w:t>
      </w:r>
      <w:r w:rsidR="008A306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 inmediato competidor</w:t>
      </w:r>
      <w:r w:rsidR="0039324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(</w:t>
      </w:r>
      <w:r w:rsidR="00B93FF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</w:t>
      </w:r>
      <w:r w:rsidR="0039324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="00B93FF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7</w:t>
      </w:r>
      <w:r w:rsidR="0039324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%)</w:t>
      </w:r>
      <w:r w:rsidR="00EA062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:rsidR="00C51F18" w:rsidRDefault="00C51F18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C2344E" w:rsidRDefault="00CB2DD4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B2DD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lastRenderedPageBreak/>
        <w:t>Como ya es habitual,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="00C51F18" w:rsidRPr="00A172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Informativos Telecinco 21 h (1</w:t>
      </w:r>
      <w:r w:rsidR="0087429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6</w:t>
      </w:r>
      <w:r w:rsidR="00C51F18" w:rsidRPr="00A172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4</w:t>
      </w:r>
      <w:r w:rsidR="00C51F18" w:rsidRPr="00A172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% y </w:t>
      </w:r>
      <w:r w:rsidR="00A17220" w:rsidRPr="00A172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2.</w:t>
      </w:r>
      <w:r w:rsidR="0087429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609</w:t>
      </w:r>
      <w:r w:rsidR="00A17220" w:rsidRPr="00A172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.000)</w:t>
      </w:r>
      <w:r w:rsidR="00A1722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fue la oferta informativa líder del día con </w:t>
      </w:r>
      <w:r w:rsidR="0087429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</w:t>
      </w:r>
      <w:r w:rsidR="00EE0AA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</w:t>
      </w:r>
      <w:r w:rsidR="00A1722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puntos </w:t>
      </w:r>
      <w:r w:rsidR="00F0305C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 ventaja sobre </w:t>
      </w:r>
      <w:r w:rsidR="00A1722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Antena 3 Noticias 2 (1</w:t>
      </w:r>
      <w:r w:rsidR="00CA5DD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</w:t>
      </w:r>
      <w:r w:rsidR="00C51B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</w:t>
      </w:r>
      <w:r w:rsidR="00A1722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% y </w:t>
      </w:r>
      <w:r w:rsidR="00CA5DD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</w:t>
      </w:r>
      <w:r w:rsidR="00A1722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  <w:r w:rsidR="0087429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066</w:t>
      </w:r>
      <w:r w:rsidR="00A1722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.000).</w:t>
      </w:r>
      <w:r w:rsidR="0023241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</w:p>
    <w:p w:rsidR="00874297" w:rsidRDefault="00874297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CB2DD4" w:rsidRDefault="00375BB0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Asimismo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 xml:space="preserve">Telecinco 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 xml:space="preserve">fue la opción favorita para los espectadores en </w:t>
      </w:r>
      <w:proofErr w:type="spellStart"/>
      <w:r w:rsidR="00976FF2" w:rsidRPr="00976FF2">
        <w:rPr>
          <w:rFonts w:ascii="Arial" w:eastAsia="Times New Roman" w:hAnsi="Arial" w:cs="Arial"/>
          <w:i/>
          <w:sz w:val="24"/>
          <w:szCs w:val="24"/>
          <w:lang w:eastAsia="es-ES"/>
        </w:rPr>
        <w:t>daytime</w:t>
      </w:r>
      <w:proofErr w:type="spellEnd"/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 xml:space="preserve">con </w:t>
      </w:r>
      <w:r w:rsidR="00EF2179" w:rsidRPr="001C2247">
        <w:rPr>
          <w:rFonts w:ascii="Arial" w:eastAsia="Times New Roman" w:hAnsi="Arial" w:cs="Arial"/>
          <w:b/>
          <w:sz w:val="24"/>
          <w:szCs w:val="24"/>
          <w:lang w:eastAsia="es-ES"/>
        </w:rPr>
        <w:t>‘El programa de Ana Rosa’ (</w:t>
      </w:r>
      <w:r w:rsidR="001C2247" w:rsidRPr="001C2247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1C2247" w:rsidRPr="001C2247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="001C2247" w:rsidRPr="001C22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y 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632</w:t>
      </w:r>
      <w:r w:rsidR="001C2247" w:rsidRPr="001C2247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 w:rsidR="001C224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93488">
        <w:rPr>
          <w:rFonts w:ascii="Arial" w:eastAsia="Times New Roman" w:hAnsi="Arial" w:cs="Arial"/>
          <w:sz w:val="24"/>
          <w:szCs w:val="24"/>
          <w:lang w:eastAsia="es-ES"/>
        </w:rPr>
        <w:t xml:space="preserve">al imponerse en 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1C2247">
        <w:rPr>
          <w:rFonts w:ascii="Arial" w:eastAsia="Times New Roman" w:hAnsi="Arial" w:cs="Arial"/>
          <w:sz w:val="24"/>
          <w:szCs w:val="24"/>
          <w:lang w:eastAsia="es-ES"/>
        </w:rPr>
        <w:t xml:space="preserve"> puntos </w:t>
      </w:r>
      <w:r w:rsidR="0059348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1C2247">
        <w:rPr>
          <w:rFonts w:ascii="Arial" w:eastAsia="Times New Roman" w:hAnsi="Arial" w:cs="Arial"/>
          <w:sz w:val="24"/>
          <w:szCs w:val="24"/>
          <w:lang w:eastAsia="es-ES"/>
        </w:rPr>
        <w:t xml:space="preserve"> ‘Espejo público’ (1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1C2247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397</w:t>
      </w:r>
      <w:r w:rsidR="001C2247">
        <w:rPr>
          <w:rFonts w:ascii="Arial" w:eastAsia="Times New Roman" w:hAnsi="Arial" w:cs="Arial"/>
          <w:sz w:val="24"/>
          <w:szCs w:val="24"/>
          <w:lang w:eastAsia="es-ES"/>
        </w:rPr>
        <w:t xml:space="preserve">.000). También </w:t>
      </w:r>
      <w:r w:rsidR="00976FF2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>‘Sálvame Limón’ (1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C51BFA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976FF2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>% y 1.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731</w:t>
      </w:r>
      <w:r w:rsidR="00976FF2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 w:rsidR="009736C5" w:rsidRPr="009736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976FF2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>‘Sálvame Naranja’</w:t>
      </w:r>
      <w:r w:rsidR="002324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32415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19</w:t>
      </w:r>
      <w:r w:rsidR="00232415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y 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2324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959</w:t>
      </w:r>
      <w:r w:rsidR="00232415" w:rsidRPr="00976FF2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736C5" w:rsidRPr="009736C5">
        <w:rPr>
          <w:rFonts w:ascii="Arial" w:eastAsia="Times New Roman" w:hAnsi="Arial" w:cs="Arial"/>
          <w:b/>
          <w:sz w:val="24"/>
          <w:szCs w:val="24"/>
          <w:lang w:eastAsia="es-ES"/>
        </w:rPr>
        <w:t>y ‘Sálvame Banana’</w:t>
      </w:r>
      <w:r w:rsidR="002324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232415" w:rsidRPr="009736C5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232415" w:rsidRPr="009736C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32415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232415" w:rsidRPr="009736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y </w:t>
      </w:r>
      <w:r w:rsidR="00232415">
        <w:rPr>
          <w:rFonts w:ascii="Arial" w:eastAsia="Times New Roman" w:hAnsi="Arial" w:cs="Arial"/>
          <w:b/>
          <w:sz w:val="24"/>
          <w:szCs w:val="24"/>
          <w:lang w:eastAsia="es-ES"/>
        </w:rPr>
        <w:t>2.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198</w:t>
      </w:r>
      <w:r w:rsidR="00232415" w:rsidRPr="009736C5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74297" w:rsidRPr="00874297">
        <w:rPr>
          <w:rFonts w:ascii="Arial" w:eastAsia="Times New Roman" w:hAnsi="Arial" w:cs="Arial"/>
          <w:sz w:val="24"/>
          <w:szCs w:val="24"/>
          <w:lang w:eastAsia="es-ES"/>
        </w:rPr>
        <w:t xml:space="preserve">lideraron </w:t>
      </w:r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>sus respectivas bandas sobre Antena 3 (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>, 1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1E18C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 xml:space="preserve"> y 1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976FF2" w:rsidRPr="00976FF2">
        <w:rPr>
          <w:rFonts w:ascii="Arial" w:eastAsia="Times New Roman" w:hAnsi="Arial" w:cs="Arial"/>
          <w:sz w:val="24"/>
          <w:szCs w:val="24"/>
          <w:lang w:eastAsia="es-ES"/>
        </w:rPr>
        <w:t>%)</w:t>
      </w:r>
      <w:r w:rsidR="009736C5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CB2DD4" w:rsidRDefault="00CB2DD4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70E3B" w:rsidRDefault="008A366A" w:rsidP="003C2B7D">
      <w:pPr>
        <w:spacing w:after="0" w:line="240" w:lineRule="auto"/>
        <w:ind w:left="-284"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E21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Telecinco 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>(2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%) </w:t>
      </w:r>
      <w:r w:rsidR="006875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fue ayer la televisión </w:t>
      </w:r>
      <w:r w:rsidR="00C51B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líder 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687535">
        <w:rPr>
          <w:rFonts w:ascii="Arial" w:eastAsia="Times New Roman" w:hAnsi="Arial" w:cs="Arial"/>
          <w:b/>
          <w:sz w:val="24"/>
          <w:szCs w:val="24"/>
          <w:lang w:eastAsia="es-ES"/>
        </w:rPr>
        <w:t>on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tercer mejor día de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A5DD4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874297">
        <w:rPr>
          <w:rFonts w:ascii="Arial" w:eastAsia="Times New Roman" w:hAnsi="Arial" w:cs="Arial"/>
          <w:b/>
          <w:sz w:val="24"/>
          <w:szCs w:val="24"/>
          <w:lang w:eastAsia="es-ES"/>
        </w:rPr>
        <w:t>a temporada</w:t>
      </w:r>
      <w:r w:rsidR="00EF6B66" w:rsidRPr="00EF6B6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 xml:space="preserve">y se </w:t>
      </w:r>
      <w:r w:rsidR="00982F74">
        <w:rPr>
          <w:rFonts w:ascii="Arial" w:eastAsia="Times New Roman" w:hAnsi="Arial" w:cs="Arial"/>
          <w:sz w:val="24"/>
          <w:szCs w:val="24"/>
          <w:lang w:eastAsia="es-ES"/>
        </w:rPr>
        <w:t>alzó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bookmarkStart w:id="0" w:name="_GoBack"/>
      <w:bookmarkEnd w:id="0"/>
      <w:r w:rsidR="003A68C2">
        <w:rPr>
          <w:rFonts w:ascii="Arial" w:eastAsia="Times New Roman" w:hAnsi="Arial" w:cs="Arial"/>
          <w:sz w:val="24"/>
          <w:szCs w:val="24"/>
          <w:lang w:eastAsia="es-ES"/>
        </w:rPr>
        <w:t xml:space="preserve">de forma absoluta 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>en todas las franjas del jueves:</w:t>
      </w:r>
      <w:r w:rsidR="00EF6B6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27A5">
        <w:rPr>
          <w:rFonts w:ascii="Arial" w:eastAsia="Times New Roman" w:hAnsi="Arial" w:cs="Arial"/>
          <w:i/>
          <w:sz w:val="24"/>
          <w:szCs w:val="24"/>
          <w:lang w:eastAsia="es-ES"/>
        </w:rPr>
        <w:t>daytime</w:t>
      </w:r>
      <w:proofErr w:type="spellEnd"/>
      <w:r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20,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 xml:space="preserve"> vs.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C2344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), 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mañana (1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8,2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% vs. 1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%), sobremesa (1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% vs. 1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3,9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 xml:space="preserve">%), 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>tarde (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19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 xml:space="preserve"> vs. 1</w:t>
      </w:r>
      <w:r w:rsidR="00C51BFA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827A5">
        <w:rPr>
          <w:rFonts w:ascii="Arial" w:eastAsia="Times New Roman" w:hAnsi="Arial" w:cs="Arial"/>
          <w:i/>
          <w:sz w:val="24"/>
          <w:szCs w:val="24"/>
          <w:lang w:eastAsia="es-ES"/>
        </w:rPr>
        <w:t>prime time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6710DD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6710D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B3099B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 xml:space="preserve"> vs.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710DD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="00CA5DD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0827A5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late </w:t>
      </w:r>
      <w:proofErr w:type="spellStart"/>
      <w:r w:rsidRPr="000827A5">
        <w:rPr>
          <w:rFonts w:ascii="Arial" w:eastAsia="Times New Roman" w:hAnsi="Arial" w:cs="Arial"/>
          <w:i/>
          <w:sz w:val="24"/>
          <w:szCs w:val="24"/>
          <w:lang w:eastAsia="es-ES"/>
        </w:rPr>
        <w:t>night</w:t>
      </w:r>
      <w:proofErr w:type="spellEnd"/>
      <w:r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40</w:t>
      </w:r>
      <w:r w:rsidR="006710D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 xml:space="preserve"> vs. 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CB2DD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74297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616864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Pr="000827A5">
        <w:rPr>
          <w:rFonts w:ascii="Arial" w:eastAsia="Times New Roman" w:hAnsi="Arial" w:cs="Arial"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sectPr w:rsidR="00370E3B" w:rsidSect="00E6114A">
      <w:footerReference w:type="default" r:id="rId11"/>
      <w:pgSz w:w="11906" w:h="16838"/>
      <w:pgMar w:top="1417" w:right="1701" w:bottom="85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9F" w:rsidRDefault="00AE009F" w:rsidP="00B23904">
      <w:pPr>
        <w:spacing w:after="0" w:line="240" w:lineRule="auto"/>
      </w:pPr>
      <w:r>
        <w:separator/>
      </w:r>
    </w:p>
  </w:endnote>
  <w:endnote w:type="continuationSeparator" w:id="0">
    <w:p w:rsidR="00AE009F" w:rsidRDefault="00AE009F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2" name="Imagen 1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3" name="Imagen 1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9F" w:rsidRDefault="00AE009F" w:rsidP="00B23904">
      <w:pPr>
        <w:spacing w:after="0" w:line="240" w:lineRule="auto"/>
      </w:pPr>
      <w:r>
        <w:separator/>
      </w:r>
    </w:p>
  </w:footnote>
  <w:footnote w:type="continuationSeparator" w:id="0">
    <w:p w:rsidR="00AE009F" w:rsidRDefault="00AE009F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456"/>
    <w:multiLevelType w:val="hybridMultilevel"/>
    <w:tmpl w:val="A544A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0BC9"/>
    <w:multiLevelType w:val="hybridMultilevel"/>
    <w:tmpl w:val="9EEE9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201B6"/>
    <w:rsid w:val="00031C93"/>
    <w:rsid w:val="0003333C"/>
    <w:rsid w:val="00044BF1"/>
    <w:rsid w:val="000455E8"/>
    <w:rsid w:val="00046C91"/>
    <w:rsid w:val="000479FA"/>
    <w:rsid w:val="000547CD"/>
    <w:rsid w:val="00064EDB"/>
    <w:rsid w:val="00070F00"/>
    <w:rsid w:val="00077293"/>
    <w:rsid w:val="000827A5"/>
    <w:rsid w:val="00087911"/>
    <w:rsid w:val="00091DBD"/>
    <w:rsid w:val="0009797F"/>
    <w:rsid w:val="000A16A5"/>
    <w:rsid w:val="000C0234"/>
    <w:rsid w:val="000C4E62"/>
    <w:rsid w:val="000C5543"/>
    <w:rsid w:val="000C721A"/>
    <w:rsid w:val="000C7D11"/>
    <w:rsid w:val="000D085F"/>
    <w:rsid w:val="000D3A77"/>
    <w:rsid w:val="000D5681"/>
    <w:rsid w:val="000D5D85"/>
    <w:rsid w:val="000E6AE2"/>
    <w:rsid w:val="000E7B76"/>
    <w:rsid w:val="000E7DD4"/>
    <w:rsid w:val="000F0F74"/>
    <w:rsid w:val="001026A9"/>
    <w:rsid w:val="00107EA3"/>
    <w:rsid w:val="001143BE"/>
    <w:rsid w:val="0011537F"/>
    <w:rsid w:val="00125164"/>
    <w:rsid w:val="0013144A"/>
    <w:rsid w:val="001357A2"/>
    <w:rsid w:val="00140F31"/>
    <w:rsid w:val="0014163C"/>
    <w:rsid w:val="00142DF5"/>
    <w:rsid w:val="001455E6"/>
    <w:rsid w:val="00157875"/>
    <w:rsid w:val="0016295E"/>
    <w:rsid w:val="00165B77"/>
    <w:rsid w:val="00166D6F"/>
    <w:rsid w:val="0017474B"/>
    <w:rsid w:val="00174A49"/>
    <w:rsid w:val="00177713"/>
    <w:rsid w:val="00194973"/>
    <w:rsid w:val="001A19CF"/>
    <w:rsid w:val="001A3724"/>
    <w:rsid w:val="001A387B"/>
    <w:rsid w:val="001A583E"/>
    <w:rsid w:val="001C2247"/>
    <w:rsid w:val="001C238A"/>
    <w:rsid w:val="001C3BD2"/>
    <w:rsid w:val="001C629B"/>
    <w:rsid w:val="001C72E7"/>
    <w:rsid w:val="001D7F46"/>
    <w:rsid w:val="001E18C9"/>
    <w:rsid w:val="001E509D"/>
    <w:rsid w:val="001F0857"/>
    <w:rsid w:val="0020300B"/>
    <w:rsid w:val="002156AF"/>
    <w:rsid w:val="00232415"/>
    <w:rsid w:val="00234F5D"/>
    <w:rsid w:val="002421CD"/>
    <w:rsid w:val="002426E6"/>
    <w:rsid w:val="00242B3B"/>
    <w:rsid w:val="00244570"/>
    <w:rsid w:val="002503E9"/>
    <w:rsid w:val="002516E8"/>
    <w:rsid w:val="00251EBB"/>
    <w:rsid w:val="00252CF8"/>
    <w:rsid w:val="00261973"/>
    <w:rsid w:val="00262FEB"/>
    <w:rsid w:val="00271711"/>
    <w:rsid w:val="0029093F"/>
    <w:rsid w:val="002948B6"/>
    <w:rsid w:val="002A3149"/>
    <w:rsid w:val="002A3E13"/>
    <w:rsid w:val="002A5939"/>
    <w:rsid w:val="002B5A29"/>
    <w:rsid w:val="002B668A"/>
    <w:rsid w:val="002C4DFC"/>
    <w:rsid w:val="002C5497"/>
    <w:rsid w:val="002C6DAD"/>
    <w:rsid w:val="002C7CF8"/>
    <w:rsid w:val="002D55A8"/>
    <w:rsid w:val="002D7F81"/>
    <w:rsid w:val="002E0E9E"/>
    <w:rsid w:val="002E4727"/>
    <w:rsid w:val="002F77BA"/>
    <w:rsid w:val="003005B8"/>
    <w:rsid w:val="003164DB"/>
    <w:rsid w:val="0031670D"/>
    <w:rsid w:val="00320E4C"/>
    <w:rsid w:val="00324271"/>
    <w:rsid w:val="0032471C"/>
    <w:rsid w:val="00325D32"/>
    <w:rsid w:val="00326DF4"/>
    <w:rsid w:val="00330C2E"/>
    <w:rsid w:val="00343358"/>
    <w:rsid w:val="0035047E"/>
    <w:rsid w:val="00352ACB"/>
    <w:rsid w:val="0035372E"/>
    <w:rsid w:val="00361BC5"/>
    <w:rsid w:val="00362494"/>
    <w:rsid w:val="00370E3B"/>
    <w:rsid w:val="00371143"/>
    <w:rsid w:val="00375BB0"/>
    <w:rsid w:val="00382AFE"/>
    <w:rsid w:val="003931E0"/>
    <w:rsid w:val="00393240"/>
    <w:rsid w:val="003A1AE7"/>
    <w:rsid w:val="003A447F"/>
    <w:rsid w:val="003A68C2"/>
    <w:rsid w:val="003B7F6A"/>
    <w:rsid w:val="003C2B7D"/>
    <w:rsid w:val="003C4706"/>
    <w:rsid w:val="003C4957"/>
    <w:rsid w:val="003C50DD"/>
    <w:rsid w:val="003C63C9"/>
    <w:rsid w:val="003C6FA1"/>
    <w:rsid w:val="003D01D5"/>
    <w:rsid w:val="003D53DE"/>
    <w:rsid w:val="003D657F"/>
    <w:rsid w:val="003D682F"/>
    <w:rsid w:val="003D684E"/>
    <w:rsid w:val="003E10D1"/>
    <w:rsid w:val="003E5E96"/>
    <w:rsid w:val="00400E98"/>
    <w:rsid w:val="004035E3"/>
    <w:rsid w:val="00404C9F"/>
    <w:rsid w:val="00406A23"/>
    <w:rsid w:val="00427DAE"/>
    <w:rsid w:val="00431306"/>
    <w:rsid w:val="00431BC0"/>
    <w:rsid w:val="00433440"/>
    <w:rsid w:val="004440D7"/>
    <w:rsid w:val="00457FA4"/>
    <w:rsid w:val="00463A06"/>
    <w:rsid w:val="004666F5"/>
    <w:rsid w:val="00466C5B"/>
    <w:rsid w:val="00490DF6"/>
    <w:rsid w:val="00493AB7"/>
    <w:rsid w:val="00495F23"/>
    <w:rsid w:val="00496277"/>
    <w:rsid w:val="004A7E43"/>
    <w:rsid w:val="004C5190"/>
    <w:rsid w:val="004D0E76"/>
    <w:rsid w:val="004D487B"/>
    <w:rsid w:val="004E1455"/>
    <w:rsid w:val="004E215F"/>
    <w:rsid w:val="004E2AA6"/>
    <w:rsid w:val="004E6916"/>
    <w:rsid w:val="004F0A52"/>
    <w:rsid w:val="004F6B01"/>
    <w:rsid w:val="005011AA"/>
    <w:rsid w:val="0050208E"/>
    <w:rsid w:val="005074C1"/>
    <w:rsid w:val="00511A0F"/>
    <w:rsid w:val="00515ECD"/>
    <w:rsid w:val="00523B82"/>
    <w:rsid w:val="00530570"/>
    <w:rsid w:val="00545CB4"/>
    <w:rsid w:val="005614A2"/>
    <w:rsid w:val="00563B61"/>
    <w:rsid w:val="005655F1"/>
    <w:rsid w:val="00581771"/>
    <w:rsid w:val="005923ED"/>
    <w:rsid w:val="00593488"/>
    <w:rsid w:val="00597FED"/>
    <w:rsid w:val="005A08D5"/>
    <w:rsid w:val="005A2A9C"/>
    <w:rsid w:val="005A2DCC"/>
    <w:rsid w:val="005A6322"/>
    <w:rsid w:val="005A6B9B"/>
    <w:rsid w:val="005C7DE3"/>
    <w:rsid w:val="005D6044"/>
    <w:rsid w:val="005D6687"/>
    <w:rsid w:val="0060261E"/>
    <w:rsid w:val="00612F4A"/>
    <w:rsid w:val="0061307D"/>
    <w:rsid w:val="0061380F"/>
    <w:rsid w:val="00616864"/>
    <w:rsid w:val="00622499"/>
    <w:rsid w:val="006277FB"/>
    <w:rsid w:val="00630151"/>
    <w:rsid w:val="0063331D"/>
    <w:rsid w:val="006401BD"/>
    <w:rsid w:val="006502A2"/>
    <w:rsid w:val="006504AB"/>
    <w:rsid w:val="006569DD"/>
    <w:rsid w:val="00661207"/>
    <w:rsid w:val="0066131B"/>
    <w:rsid w:val="00662B33"/>
    <w:rsid w:val="0066678F"/>
    <w:rsid w:val="0067043D"/>
    <w:rsid w:val="006710DD"/>
    <w:rsid w:val="006808AA"/>
    <w:rsid w:val="00685457"/>
    <w:rsid w:val="00687535"/>
    <w:rsid w:val="00691DCC"/>
    <w:rsid w:val="006A51F9"/>
    <w:rsid w:val="006A5C55"/>
    <w:rsid w:val="006C17DD"/>
    <w:rsid w:val="006C1D2C"/>
    <w:rsid w:val="006C721F"/>
    <w:rsid w:val="006D69C6"/>
    <w:rsid w:val="006E0890"/>
    <w:rsid w:val="006E2CE9"/>
    <w:rsid w:val="006E4DBE"/>
    <w:rsid w:val="006F60A4"/>
    <w:rsid w:val="006F72D0"/>
    <w:rsid w:val="00701F52"/>
    <w:rsid w:val="007047B5"/>
    <w:rsid w:val="00705B08"/>
    <w:rsid w:val="0071090B"/>
    <w:rsid w:val="00717BB1"/>
    <w:rsid w:val="007214F4"/>
    <w:rsid w:val="00736FB0"/>
    <w:rsid w:val="00737550"/>
    <w:rsid w:val="00742992"/>
    <w:rsid w:val="0074516F"/>
    <w:rsid w:val="00747D60"/>
    <w:rsid w:val="00751FAA"/>
    <w:rsid w:val="0075327D"/>
    <w:rsid w:val="00757F21"/>
    <w:rsid w:val="00762690"/>
    <w:rsid w:val="00766D09"/>
    <w:rsid w:val="007720F5"/>
    <w:rsid w:val="00774349"/>
    <w:rsid w:val="007756BD"/>
    <w:rsid w:val="00781AF7"/>
    <w:rsid w:val="00782465"/>
    <w:rsid w:val="00786425"/>
    <w:rsid w:val="00791E1C"/>
    <w:rsid w:val="00791EDB"/>
    <w:rsid w:val="007943A7"/>
    <w:rsid w:val="007A5997"/>
    <w:rsid w:val="007B1DAE"/>
    <w:rsid w:val="007B22E6"/>
    <w:rsid w:val="007C0567"/>
    <w:rsid w:val="007C0CD8"/>
    <w:rsid w:val="007D31FD"/>
    <w:rsid w:val="007E4132"/>
    <w:rsid w:val="007E46E9"/>
    <w:rsid w:val="007E64D8"/>
    <w:rsid w:val="007F0B89"/>
    <w:rsid w:val="007F15BC"/>
    <w:rsid w:val="007F634E"/>
    <w:rsid w:val="00802B8F"/>
    <w:rsid w:val="00804A30"/>
    <w:rsid w:val="00814888"/>
    <w:rsid w:val="00825195"/>
    <w:rsid w:val="00833505"/>
    <w:rsid w:val="0083605A"/>
    <w:rsid w:val="008365B5"/>
    <w:rsid w:val="00844940"/>
    <w:rsid w:val="00844C63"/>
    <w:rsid w:val="008461AB"/>
    <w:rsid w:val="008461DF"/>
    <w:rsid w:val="008476F7"/>
    <w:rsid w:val="00847F27"/>
    <w:rsid w:val="008522E1"/>
    <w:rsid w:val="00853B37"/>
    <w:rsid w:val="008560D1"/>
    <w:rsid w:val="00861550"/>
    <w:rsid w:val="00874297"/>
    <w:rsid w:val="00877A3E"/>
    <w:rsid w:val="00885947"/>
    <w:rsid w:val="00890F05"/>
    <w:rsid w:val="00891C85"/>
    <w:rsid w:val="008943EC"/>
    <w:rsid w:val="008A3067"/>
    <w:rsid w:val="008A366A"/>
    <w:rsid w:val="008A51AE"/>
    <w:rsid w:val="008B72B0"/>
    <w:rsid w:val="008B76F1"/>
    <w:rsid w:val="008C0D19"/>
    <w:rsid w:val="008C7260"/>
    <w:rsid w:val="008E073D"/>
    <w:rsid w:val="008F244C"/>
    <w:rsid w:val="0090259B"/>
    <w:rsid w:val="00905EA8"/>
    <w:rsid w:val="00906CEF"/>
    <w:rsid w:val="009211C4"/>
    <w:rsid w:val="009254AE"/>
    <w:rsid w:val="00945A11"/>
    <w:rsid w:val="00952E8D"/>
    <w:rsid w:val="00954AE2"/>
    <w:rsid w:val="00966776"/>
    <w:rsid w:val="00970A89"/>
    <w:rsid w:val="00970AB5"/>
    <w:rsid w:val="009736C5"/>
    <w:rsid w:val="00976FF2"/>
    <w:rsid w:val="00982F74"/>
    <w:rsid w:val="009831C4"/>
    <w:rsid w:val="00986EFA"/>
    <w:rsid w:val="0099041C"/>
    <w:rsid w:val="00991499"/>
    <w:rsid w:val="0099687D"/>
    <w:rsid w:val="009A4F81"/>
    <w:rsid w:val="009A6685"/>
    <w:rsid w:val="009B0A54"/>
    <w:rsid w:val="009B359A"/>
    <w:rsid w:val="009C5349"/>
    <w:rsid w:val="009D3508"/>
    <w:rsid w:val="009D6C9A"/>
    <w:rsid w:val="009E0EDE"/>
    <w:rsid w:val="009E36C0"/>
    <w:rsid w:val="009E4F15"/>
    <w:rsid w:val="009E5CCF"/>
    <w:rsid w:val="009F1758"/>
    <w:rsid w:val="009F2458"/>
    <w:rsid w:val="00A05F28"/>
    <w:rsid w:val="00A17220"/>
    <w:rsid w:val="00A40667"/>
    <w:rsid w:val="00A4118B"/>
    <w:rsid w:val="00A511F7"/>
    <w:rsid w:val="00A546F9"/>
    <w:rsid w:val="00A54E8D"/>
    <w:rsid w:val="00A606AC"/>
    <w:rsid w:val="00A654C1"/>
    <w:rsid w:val="00A73037"/>
    <w:rsid w:val="00AA037D"/>
    <w:rsid w:val="00AA4333"/>
    <w:rsid w:val="00AA4664"/>
    <w:rsid w:val="00AA7647"/>
    <w:rsid w:val="00AB0BC7"/>
    <w:rsid w:val="00AC0D82"/>
    <w:rsid w:val="00AC1D44"/>
    <w:rsid w:val="00AD1F04"/>
    <w:rsid w:val="00AD478B"/>
    <w:rsid w:val="00AD4D46"/>
    <w:rsid w:val="00AE009F"/>
    <w:rsid w:val="00AE1A82"/>
    <w:rsid w:val="00AE56D6"/>
    <w:rsid w:val="00AF4996"/>
    <w:rsid w:val="00AF76D9"/>
    <w:rsid w:val="00B003E7"/>
    <w:rsid w:val="00B108BD"/>
    <w:rsid w:val="00B10D56"/>
    <w:rsid w:val="00B21100"/>
    <w:rsid w:val="00B23904"/>
    <w:rsid w:val="00B267F4"/>
    <w:rsid w:val="00B3099B"/>
    <w:rsid w:val="00B41F09"/>
    <w:rsid w:val="00B44C26"/>
    <w:rsid w:val="00B50D90"/>
    <w:rsid w:val="00B51A47"/>
    <w:rsid w:val="00B7254A"/>
    <w:rsid w:val="00B7664E"/>
    <w:rsid w:val="00B820CD"/>
    <w:rsid w:val="00B843B1"/>
    <w:rsid w:val="00B93FFE"/>
    <w:rsid w:val="00BA2010"/>
    <w:rsid w:val="00BA5700"/>
    <w:rsid w:val="00BB5601"/>
    <w:rsid w:val="00BC17D8"/>
    <w:rsid w:val="00BD1691"/>
    <w:rsid w:val="00BD613C"/>
    <w:rsid w:val="00BE13CE"/>
    <w:rsid w:val="00BE6AB1"/>
    <w:rsid w:val="00BF7896"/>
    <w:rsid w:val="00C028BF"/>
    <w:rsid w:val="00C1400D"/>
    <w:rsid w:val="00C153C2"/>
    <w:rsid w:val="00C15F45"/>
    <w:rsid w:val="00C175F6"/>
    <w:rsid w:val="00C2344E"/>
    <w:rsid w:val="00C34F53"/>
    <w:rsid w:val="00C418AF"/>
    <w:rsid w:val="00C46510"/>
    <w:rsid w:val="00C51BFA"/>
    <w:rsid w:val="00C51F18"/>
    <w:rsid w:val="00C60A73"/>
    <w:rsid w:val="00C61DCE"/>
    <w:rsid w:val="00C622CA"/>
    <w:rsid w:val="00C66455"/>
    <w:rsid w:val="00C71DB0"/>
    <w:rsid w:val="00C71EA6"/>
    <w:rsid w:val="00C746AC"/>
    <w:rsid w:val="00C8363C"/>
    <w:rsid w:val="00CA28B2"/>
    <w:rsid w:val="00CA5DD4"/>
    <w:rsid w:val="00CA5E59"/>
    <w:rsid w:val="00CA640C"/>
    <w:rsid w:val="00CB2DD4"/>
    <w:rsid w:val="00CC3752"/>
    <w:rsid w:val="00CC4C67"/>
    <w:rsid w:val="00CC71DC"/>
    <w:rsid w:val="00CD469D"/>
    <w:rsid w:val="00CE09F6"/>
    <w:rsid w:val="00CE4CCB"/>
    <w:rsid w:val="00CF11F3"/>
    <w:rsid w:val="00CF492C"/>
    <w:rsid w:val="00CF4CF9"/>
    <w:rsid w:val="00CF55C0"/>
    <w:rsid w:val="00D21732"/>
    <w:rsid w:val="00D41EA6"/>
    <w:rsid w:val="00D52C3D"/>
    <w:rsid w:val="00D5369C"/>
    <w:rsid w:val="00D56088"/>
    <w:rsid w:val="00D56C5B"/>
    <w:rsid w:val="00D61D79"/>
    <w:rsid w:val="00D74550"/>
    <w:rsid w:val="00D77F14"/>
    <w:rsid w:val="00D856A9"/>
    <w:rsid w:val="00D9350B"/>
    <w:rsid w:val="00DA5249"/>
    <w:rsid w:val="00DA7B7A"/>
    <w:rsid w:val="00DA7E22"/>
    <w:rsid w:val="00DC2355"/>
    <w:rsid w:val="00DC3DA1"/>
    <w:rsid w:val="00DC563A"/>
    <w:rsid w:val="00DC7879"/>
    <w:rsid w:val="00DF0AC4"/>
    <w:rsid w:val="00DF3D1E"/>
    <w:rsid w:val="00DF46FE"/>
    <w:rsid w:val="00DF79B1"/>
    <w:rsid w:val="00E22328"/>
    <w:rsid w:val="00E251DC"/>
    <w:rsid w:val="00E34E50"/>
    <w:rsid w:val="00E408CD"/>
    <w:rsid w:val="00E5082D"/>
    <w:rsid w:val="00E50C6C"/>
    <w:rsid w:val="00E512D5"/>
    <w:rsid w:val="00E53601"/>
    <w:rsid w:val="00E546B9"/>
    <w:rsid w:val="00E54B9A"/>
    <w:rsid w:val="00E6114A"/>
    <w:rsid w:val="00E61B88"/>
    <w:rsid w:val="00E6352E"/>
    <w:rsid w:val="00E672A8"/>
    <w:rsid w:val="00E700C8"/>
    <w:rsid w:val="00E869DB"/>
    <w:rsid w:val="00E97C56"/>
    <w:rsid w:val="00EA062D"/>
    <w:rsid w:val="00EA0E83"/>
    <w:rsid w:val="00EA3A71"/>
    <w:rsid w:val="00EA7847"/>
    <w:rsid w:val="00EB0281"/>
    <w:rsid w:val="00EC60B8"/>
    <w:rsid w:val="00EC7823"/>
    <w:rsid w:val="00EE0AA2"/>
    <w:rsid w:val="00EE714F"/>
    <w:rsid w:val="00EF2179"/>
    <w:rsid w:val="00EF6B66"/>
    <w:rsid w:val="00F0305C"/>
    <w:rsid w:val="00F12401"/>
    <w:rsid w:val="00F16689"/>
    <w:rsid w:val="00F21327"/>
    <w:rsid w:val="00F253D2"/>
    <w:rsid w:val="00F26121"/>
    <w:rsid w:val="00F275A9"/>
    <w:rsid w:val="00F27A50"/>
    <w:rsid w:val="00F31C12"/>
    <w:rsid w:val="00F33767"/>
    <w:rsid w:val="00F37358"/>
    <w:rsid w:val="00F3786F"/>
    <w:rsid w:val="00F40421"/>
    <w:rsid w:val="00F46FE1"/>
    <w:rsid w:val="00F517CF"/>
    <w:rsid w:val="00F559CC"/>
    <w:rsid w:val="00F55A0A"/>
    <w:rsid w:val="00F5741B"/>
    <w:rsid w:val="00F6328B"/>
    <w:rsid w:val="00F852DD"/>
    <w:rsid w:val="00F86580"/>
    <w:rsid w:val="00FA16B6"/>
    <w:rsid w:val="00FA2C32"/>
    <w:rsid w:val="00FB280E"/>
    <w:rsid w:val="00FC319C"/>
    <w:rsid w:val="00FC501B"/>
    <w:rsid w:val="00FC58FB"/>
    <w:rsid w:val="00FC6063"/>
    <w:rsid w:val="00FC776B"/>
    <w:rsid w:val="00FD23F2"/>
    <w:rsid w:val="00FF2790"/>
    <w:rsid w:val="00FF357C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93AA83E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BB0F-5536-49A3-A58D-0C676ED9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Ana Maria Estebaranz Gomez</cp:lastModifiedBy>
  <cp:revision>10</cp:revision>
  <cp:lastPrinted>2019-11-29T08:49:00Z</cp:lastPrinted>
  <dcterms:created xsi:type="dcterms:W3CDTF">2019-11-29T08:31:00Z</dcterms:created>
  <dcterms:modified xsi:type="dcterms:W3CDTF">2019-11-29T08:56:00Z</dcterms:modified>
</cp:coreProperties>
</file>