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C1" w:rsidRDefault="00676BC1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7E5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B27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7E50" w:rsidRPr="00B27E50" w:rsidRDefault="007A6721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27E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‘GH VIP</w:t>
      </w:r>
      <w:r w:rsidR="008A4D7A" w:rsidRPr="00B27E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: el debate</w:t>
      </w:r>
      <w:r w:rsidRPr="00B27E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F91217" w:rsidRPr="00B27E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B27E50" w:rsidRPr="00B27E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crece de nuevo y anota su programa más visto de la temporada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776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on casi 1 punto más que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la semana pasada y duplicó la oferta de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11,8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B27E50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353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D240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referente informativo y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segundo espacio más visto del domingo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su emisión </w:t>
      </w:r>
      <w:r w:rsidR="00676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mayor audiencia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la temporada</w:t>
      </w:r>
    </w:p>
    <w:p w:rsidR="003D064E" w:rsidRDefault="003D06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A0679" w:rsidRDefault="002A0679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776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</w:t>
      </w:r>
      <w:r w:rsidR="00576A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 más 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visto del domingo 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superar en 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Antena 3 en su franja (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11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otro guardaespaldas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12,9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1.887.000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65EC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65EC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65EC5">
        <w:rPr>
          <w:rFonts w:ascii="Arial" w:eastAsia="Times New Roman" w:hAnsi="Arial" w:cs="Arial"/>
          <w:b/>
          <w:sz w:val="24"/>
          <w:szCs w:val="24"/>
          <w:lang w:eastAsia="es-ES"/>
        </w:rPr>
        <w:t>771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8055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D65E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15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</w:t>
      </w:r>
      <w:r w:rsidR="00D65E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D65E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532F0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65EC5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65EC5">
        <w:rPr>
          <w:rFonts w:ascii="Arial" w:eastAsia="Times New Roman" w:hAnsi="Arial" w:cs="Arial"/>
          <w:b/>
          <w:sz w:val="24"/>
          <w:szCs w:val="24"/>
          <w:lang w:eastAsia="es-ES"/>
        </w:rPr>
        <w:t>353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D65EC5">
        <w:rPr>
          <w:rFonts w:ascii="Arial" w:eastAsia="Times New Roman" w:hAnsi="Arial" w:cs="Arial"/>
          <w:sz w:val="24"/>
          <w:szCs w:val="24"/>
          <w:lang w:eastAsia="es-ES"/>
        </w:rPr>
        <w:t>3,6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739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La edición de las 15:00 h (14,6% y 1.758.000) también lideró su banda de emisión con 1,8 puntos sobre Antena 3 Noticias 1 (12,8% y 1.550.000).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Viva la vida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616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 xml:space="preserve">mejor cuota de pantalla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la temporada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 xml:space="preserve"> y una ventaja de 1,3 puntos sobre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10,9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casi 6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e impuso en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 xml:space="preserve"> tarde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,1%),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0532F0">
        <w:rPr>
          <w:rFonts w:ascii="Arial" w:eastAsia="Times New Roman" w:hAnsi="Arial" w:cs="Arial"/>
          <w:b/>
          <w:sz w:val="24"/>
          <w:szCs w:val="24"/>
          <w:lang w:eastAsia="es-ES"/>
        </w:rPr>
        <w:t>‘Volando voy’ (6,8% y 1.211.000)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su emisión más vista de la temporada con la entrega dedicada 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Creus.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B19" w:rsidRDefault="001B5B19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5264C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76BC1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734C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0F23"/>
    <w:rsid w:val="00A82683"/>
    <w:rsid w:val="00A82718"/>
    <w:rsid w:val="00A84055"/>
    <w:rsid w:val="00A8420E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54213"/>
    <w:rsid w:val="00B60805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439F6"/>
    <w:rsid w:val="00D44410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84834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78FD-880A-4D79-AFCD-6B06BA6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2019-11-04T08:46:00Z</cp:lastPrinted>
  <dcterms:created xsi:type="dcterms:W3CDTF">2019-11-04T08:37:00Z</dcterms:created>
  <dcterms:modified xsi:type="dcterms:W3CDTF">2019-11-04T08:53:00Z</dcterms:modified>
</cp:coreProperties>
</file>