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81" w:rsidRDefault="00E46D81" w:rsidP="00E46D81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71CF82FE" wp14:editId="40E14A40">
            <wp:simplePos x="0" y="0"/>
            <wp:positionH relativeFrom="page">
              <wp:posOffset>4129405</wp:posOffset>
            </wp:positionH>
            <wp:positionV relativeFrom="margin">
              <wp:posOffset>-10160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D81" w:rsidRDefault="00E46D81" w:rsidP="00E46D81"/>
    <w:p w:rsidR="00E46D81" w:rsidRDefault="00E46D81" w:rsidP="00E46D81"/>
    <w:p w:rsidR="00E46D81" w:rsidRDefault="00E46D81" w:rsidP="00E46D81"/>
    <w:p w:rsidR="00E46D81" w:rsidRDefault="00E46D81" w:rsidP="00E46D81">
      <w:pPr>
        <w:rPr>
          <w:rFonts w:ascii="Arial" w:hAnsi="Arial" w:cs="Arial"/>
          <w:sz w:val="24"/>
          <w:szCs w:val="24"/>
        </w:rPr>
      </w:pPr>
    </w:p>
    <w:p w:rsidR="00E46D81" w:rsidRDefault="00E46D81" w:rsidP="00E46D81">
      <w:pPr>
        <w:rPr>
          <w:rFonts w:ascii="Arial" w:hAnsi="Arial" w:cs="Arial"/>
          <w:sz w:val="24"/>
          <w:szCs w:val="24"/>
        </w:rPr>
      </w:pPr>
    </w:p>
    <w:p w:rsidR="00E46D81" w:rsidRDefault="00E46D81" w:rsidP="00E46D81">
      <w:pPr>
        <w:rPr>
          <w:rFonts w:ascii="Arial" w:hAnsi="Arial" w:cs="Arial"/>
          <w:sz w:val="24"/>
          <w:szCs w:val="24"/>
        </w:rPr>
      </w:pPr>
    </w:p>
    <w:p w:rsidR="00E46D81" w:rsidRPr="00862159" w:rsidRDefault="00E46D81" w:rsidP="00E46D81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 w:rsidR="00970FAA">
        <w:rPr>
          <w:rFonts w:ascii="Arial" w:hAnsi="Arial" w:cs="Arial"/>
          <w:sz w:val="24"/>
          <w:szCs w:val="24"/>
        </w:rPr>
        <w:t>29</w:t>
      </w:r>
      <w:r w:rsidR="00D91B8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octubre</w:t>
      </w:r>
      <w:r w:rsidRPr="00862159">
        <w:rPr>
          <w:rFonts w:ascii="Arial" w:hAnsi="Arial" w:cs="Arial"/>
          <w:sz w:val="24"/>
          <w:szCs w:val="24"/>
        </w:rPr>
        <w:t xml:space="preserve"> de 2019</w:t>
      </w:r>
    </w:p>
    <w:p w:rsidR="00E46D81" w:rsidRPr="00B23904" w:rsidRDefault="00E46D81" w:rsidP="00E46D81">
      <w:pPr>
        <w:ind w:right="-142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E46D81" w:rsidRDefault="00E46D81" w:rsidP="00E46D81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:rsidR="00C116A7" w:rsidRDefault="00E46D81" w:rsidP="00E46D81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Jon Plazaola, Elena Irureta, Paco Tous</w:t>
      </w:r>
      <w:r w:rsidR="00BE37C5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, 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Jesús Castro </w:t>
      </w:r>
      <w:r w:rsidR="00612BA5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e Irene Arcos 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se incorporan al reparto de ‘Madres’ en su segunda temporada</w:t>
      </w:r>
    </w:p>
    <w:p w:rsidR="0012374B" w:rsidRDefault="0012374B" w:rsidP="00E46D81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:rsidR="002F4928" w:rsidRDefault="002F4928" w:rsidP="00E46D81">
      <w:pPr>
        <w:ind w:right="-1"/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2F4928" w:rsidRDefault="00C116A7" w:rsidP="00E46D81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 w:rsidRPr="00C116A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La serie de Telecinco ya ha comenzado la grabación de su nueva entrega de episodios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.</w:t>
      </w:r>
    </w:p>
    <w:p w:rsidR="0012374B" w:rsidRPr="00C116A7" w:rsidRDefault="0012374B" w:rsidP="00E46D81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:rsidR="00C116A7" w:rsidRDefault="00C116A7" w:rsidP="00E46D81">
      <w:pPr>
        <w:ind w:right="-1"/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F152C5" w:rsidRDefault="00AD0ABB" w:rsidP="00B53B10">
      <w:pPr>
        <w:ind w:right="-1"/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Cinco n</w:t>
      </w:r>
      <w:r w:rsidR="002502D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uevos</w:t>
      </w:r>
      <w:r w:rsidR="00627F0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personajes interpretados por </w:t>
      </w:r>
      <w:r w:rsidR="00627F0D" w:rsidRPr="00B13DC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Jon Plazaola, Elena Irureta, Paco Tous</w:t>
      </w:r>
      <w:r w:rsidR="00612BA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, </w:t>
      </w:r>
      <w:r w:rsidR="00627F0D" w:rsidRPr="00B13DC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Jesús Castro </w:t>
      </w:r>
      <w:r w:rsidR="00612BA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e Irene Arcos </w:t>
      </w:r>
      <w:r w:rsidR="00627F0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vivirán intensas </w:t>
      </w:r>
      <w:r w:rsidR="00C805BF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experiencias</w:t>
      </w:r>
      <w:r w:rsidR="00627F0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en el hospital Los Arcos en la </w:t>
      </w:r>
      <w:r w:rsidR="00627F0D" w:rsidRPr="00B13DC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segunda temporada de ‘Madres</w:t>
      </w:r>
      <w:r w:rsidR="00627F0D" w:rsidRPr="00E273B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’</w:t>
      </w:r>
      <w:r w:rsidR="00F045C6" w:rsidRPr="00E273B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,</w:t>
      </w:r>
      <w:r w:rsidR="00F045C6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</w:t>
      </w:r>
      <w:r w:rsidR="00B53B10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que </w:t>
      </w:r>
      <w:r w:rsidR="00B53B10" w:rsidRPr="00B53B10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ya ha comenzado </w:t>
      </w:r>
      <w:r w:rsidR="00AE201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su</w:t>
      </w:r>
      <w:r w:rsidR="00B53B10" w:rsidRPr="00B53B10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grabación</w:t>
      </w:r>
      <w:r w:rsidR="00AE201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.</w:t>
      </w:r>
    </w:p>
    <w:p w:rsidR="00F152C5" w:rsidRDefault="00F152C5" w:rsidP="00B53B10">
      <w:pPr>
        <w:ind w:right="-1"/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612BA5" w:rsidRDefault="00B53B10" w:rsidP="00FA6994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Estos </w:t>
      </w:r>
      <w:r w:rsidR="00612BA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cinco 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actores se han incorporado al elenco de la ficción protagonizada por</w:t>
      </w:r>
      <w:r w:rsidR="00C85B4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</w:t>
      </w:r>
      <w:r w:rsidR="00C85B44" w:rsidRPr="00C85B4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Belén Rueda</w:t>
      </w:r>
      <w:r w:rsidR="00C85B4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, </w:t>
      </w:r>
      <w:r w:rsidR="00C85B44" w:rsidRPr="00BD52B7">
        <w:rPr>
          <w:rFonts w:ascii="Arial" w:hAnsi="Arial" w:cs="Arial"/>
          <w:b/>
          <w:sz w:val="24"/>
          <w:szCs w:val="24"/>
        </w:rPr>
        <w:t>Aída Folch,</w:t>
      </w:r>
      <w:r w:rsidR="00C85B44" w:rsidRPr="00BD52B7">
        <w:rPr>
          <w:rFonts w:ascii="Arial" w:hAnsi="Arial" w:cs="Arial"/>
          <w:sz w:val="24"/>
          <w:szCs w:val="24"/>
        </w:rPr>
        <w:t xml:space="preserve"> </w:t>
      </w:r>
      <w:r w:rsidR="00C85B44" w:rsidRPr="00BD52B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Rosario Pardo, Carmen Ruiz y Carla Díaz</w:t>
      </w:r>
      <w:r w:rsidR="00612BA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612BA5" w:rsidRPr="00612BA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 del que también forman parte</w:t>
      </w:r>
      <w:r w:rsidR="00612BA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F152C5" w:rsidRPr="00BD52B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Alain Hernández, Antonio Molero, Joel </w:t>
      </w:r>
      <w:proofErr w:type="spellStart"/>
      <w:r w:rsidR="00F152C5" w:rsidRPr="00BD52B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Bosqued</w:t>
      </w:r>
      <w:proofErr w:type="spellEnd"/>
      <w:r w:rsidR="00F152C5" w:rsidRPr="00BD52B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 Eva Ugarte, Ana Labordeta</w:t>
      </w:r>
      <w:r w:rsidR="00F152C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, María </w:t>
      </w:r>
      <w:r w:rsidR="00395AE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N</w:t>
      </w:r>
      <w:r w:rsidR="00F152C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ati, </w:t>
      </w:r>
      <w:r w:rsidR="00F152C5" w:rsidRPr="00BD52B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Ana</w:t>
      </w:r>
      <w:r w:rsidR="00F152C5" w:rsidRPr="00BD52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152C5" w:rsidRPr="00BD52B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Rayo</w:t>
      </w:r>
      <w:r w:rsidR="00F152C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, </w:t>
      </w:r>
      <w:r w:rsidR="00F152C5" w:rsidRPr="009B015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Elisabeth Gelabert </w:t>
      </w:r>
      <w:r w:rsidR="00F152C5" w:rsidRPr="009B01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</w:t>
      </w:r>
      <w:r w:rsidR="00F152C5" w:rsidRPr="009B015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Paula Morad</w:t>
      </w:r>
      <w:r w:rsidR="00612BA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o</w:t>
      </w:r>
      <w:r w:rsidR="00CE56B3" w:rsidRPr="00CE56B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entre otros intérpretes.</w:t>
      </w:r>
    </w:p>
    <w:p w:rsidR="00612BA5" w:rsidRDefault="00612BA5" w:rsidP="00FA6994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B53B10" w:rsidRPr="00F152C5" w:rsidRDefault="00612BA5" w:rsidP="00FA6994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="00E02CC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serie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que Mediaset España produce en colaboración con Alea Medi</w:t>
      </w:r>
      <w:r w:rsidR="00E02CC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 y que constituye una de las nuevas apuestas de ficción de Telecinco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B53B10" w:rsidRPr="00BD52B7">
        <w:rPr>
          <w:rFonts w:ascii="Arial" w:hAnsi="Arial" w:cs="Arial"/>
          <w:sz w:val="24"/>
          <w:szCs w:val="24"/>
        </w:rPr>
        <w:t>aborda las historias vitales, las relaciones y los co</w:t>
      </w:r>
      <w:bookmarkStart w:id="0" w:name="_GoBack"/>
      <w:bookmarkEnd w:id="0"/>
      <w:r w:rsidR="00B53B10" w:rsidRPr="00BD52B7">
        <w:rPr>
          <w:rFonts w:ascii="Arial" w:hAnsi="Arial" w:cs="Arial"/>
          <w:sz w:val="24"/>
          <w:szCs w:val="24"/>
        </w:rPr>
        <w:t xml:space="preserve">nflictos de un grupo de </w:t>
      </w:r>
      <w:r w:rsidR="00B53B10" w:rsidRPr="00BD52B7">
        <w:rPr>
          <w:rFonts w:ascii="Arial" w:hAnsi="Arial" w:cs="Arial"/>
          <w:b/>
          <w:sz w:val="24"/>
          <w:szCs w:val="24"/>
        </w:rPr>
        <w:t>madres</w:t>
      </w:r>
      <w:r w:rsidR="00B53B10" w:rsidRPr="00BD52B7">
        <w:rPr>
          <w:rFonts w:ascii="Arial" w:hAnsi="Arial" w:cs="Arial"/>
          <w:sz w:val="24"/>
          <w:szCs w:val="24"/>
        </w:rPr>
        <w:t xml:space="preserve"> que atraviesan una </w:t>
      </w:r>
      <w:r w:rsidR="00B53B10" w:rsidRPr="00BD52B7">
        <w:rPr>
          <w:rFonts w:ascii="Arial" w:hAnsi="Arial" w:cs="Arial"/>
          <w:b/>
          <w:sz w:val="24"/>
          <w:szCs w:val="24"/>
        </w:rPr>
        <w:t xml:space="preserve">etapa vital </w:t>
      </w:r>
      <w:r w:rsidR="00B53B10">
        <w:rPr>
          <w:rFonts w:ascii="Arial" w:hAnsi="Arial" w:cs="Arial"/>
          <w:b/>
          <w:sz w:val="24"/>
          <w:szCs w:val="24"/>
        </w:rPr>
        <w:t>con un nexo</w:t>
      </w:r>
      <w:r w:rsidR="00B53B10" w:rsidRPr="00BD52B7">
        <w:rPr>
          <w:rFonts w:ascii="Arial" w:hAnsi="Arial" w:cs="Arial"/>
          <w:b/>
          <w:sz w:val="24"/>
          <w:szCs w:val="24"/>
        </w:rPr>
        <w:t xml:space="preserve"> común</w:t>
      </w:r>
      <w:r w:rsidR="00B53B10" w:rsidRPr="00BD52B7">
        <w:rPr>
          <w:rFonts w:ascii="Arial" w:hAnsi="Arial" w:cs="Arial"/>
          <w:sz w:val="24"/>
          <w:szCs w:val="24"/>
        </w:rPr>
        <w:t xml:space="preserve">: sus hijos están </w:t>
      </w:r>
      <w:r w:rsidR="00B53B10">
        <w:rPr>
          <w:rFonts w:ascii="Arial" w:hAnsi="Arial" w:cs="Arial"/>
          <w:sz w:val="24"/>
          <w:szCs w:val="24"/>
        </w:rPr>
        <w:t>enfermos y reciben tratamiento</w:t>
      </w:r>
      <w:r w:rsidR="00B53B10" w:rsidRPr="00BD52B7">
        <w:rPr>
          <w:rFonts w:ascii="Arial" w:hAnsi="Arial" w:cs="Arial"/>
          <w:sz w:val="24"/>
          <w:szCs w:val="24"/>
        </w:rPr>
        <w:t xml:space="preserve"> </w:t>
      </w:r>
      <w:r w:rsidR="00B53B10">
        <w:rPr>
          <w:rFonts w:ascii="Arial" w:hAnsi="Arial" w:cs="Arial"/>
          <w:sz w:val="24"/>
          <w:szCs w:val="24"/>
        </w:rPr>
        <w:t>en el mismo</w:t>
      </w:r>
      <w:r w:rsidR="00B53B10" w:rsidRPr="00BD52B7">
        <w:rPr>
          <w:rFonts w:ascii="Arial" w:hAnsi="Arial" w:cs="Arial"/>
          <w:sz w:val="24"/>
          <w:szCs w:val="24"/>
        </w:rPr>
        <w:t xml:space="preserve"> hospital</w:t>
      </w:r>
      <w:r w:rsidR="00B53B10">
        <w:rPr>
          <w:rFonts w:ascii="Arial" w:hAnsi="Arial" w:cs="Arial"/>
          <w:sz w:val="24"/>
          <w:szCs w:val="24"/>
        </w:rPr>
        <w:t>.</w:t>
      </w:r>
    </w:p>
    <w:p w:rsidR="006A3643" w:rsidRPr="00D91B8A" w:rsidRDefault="006A3643" w:rsidP="00E46D81">
      <w:pPr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:rsidR="00B52C5D" w:rsidRPr="00AD0ABB" w:rsidRDefault="00B52C5D" w:rsidP="00E46D81">
      <w:pPr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AD0ABB">
        <w:rPr>
          <w:rFonts w:ascii="Arial" w:hAnsi="Arial" w:cs="Arial"/>
          <w:b/>
          <w:color w:val="1F3864" w:themeColor="accent1" w:themeShade="80"/>
          <w:sz w:val="28"/>
          <w:szCs w:val="28"/>
        </w:rPr>
        <w:t>Los nuevos personajes</w:t>
      </w:r>
    </w:p>
    <w:p w:rsidR="00911F9D" w:rsidRDefault="00B13DCC" w:rsidP="00F9488E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  <w:r w:rsidRPr="007C203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Jon Plazaola</w:t>
      </w:r>
      <w:r w:rsidRPr="00B13DCC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dará vida a </w:t>
      </w:r>
      <w:r w:rsidRPr="007C203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Eduardo</w:t>
      </w:r>
      <w:r w:rsidRPr="00C805BF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,</w:t>
      </w:r>
      <w:r w:rsidRPr="00B13DCC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el nuevo profesor del hospital</w:t>
      </w:r>
      <w:r w:rsidR="007C203C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, un </w:t>
      </w:r>
      <w:r w:rsidR="00243EA1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médico brillante, carismático y poco ortodoxo que goza del respeto y admiración de su alumnado.</w:t>
      </w:r>
      <w:r w:rsidR="001915B2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Su actitud desafiante generará roces con el </w:t>
      </w:r>
      <w:r w:rsidR="00911F9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resto del personal,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especialmente con Vicky</w:t>
      </w:r>
      <w:r w:rsidR="00F152C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(Ana Labordeta)</w:t>
      </w:r>
      <w:r w:rsidR="00B52C5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.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</w:t>
      </w:r>
      <w:r w:rsidR="00911F9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Tiene una relación muy estrecha con su madre</w:t>
      </w:r>
      <w:r w:rsidR="00CE7632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,</w:t>
      </w:r>
      <w:r w:rsidR="00CE7632" w:rsidRPr="00B52C5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Eva</w:t>
      </w:r>
      <w:r w:rsidR="00CE7632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(</w:t>
      </w:r>
      <w:r w:rsidR="00CE7632" w:rsidRPr="00B52C5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Elena Irureta</w:t>
      </w:r>
      <w:r w:rsidR="00CE7632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)</w:t>
      </w:r>
      <w:r w:rsidR="001C578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,</w:t>
      </w:r>
      <w:r w:rsidR="00CE7632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</w:t>
      </w:r>
      <w:r w:rsidR="00911F9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y ha pedido el traslado a </w:t>
      </w:r>
      <w:r w:rsidR="00C116A7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Los Arcos</w:t>
      </w:r>
      <w:r w:rsidR="00911F9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</w:t>
      </w:r>
      <w:r w:rsidR="001C578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para estar m</w:t>
      </w:r>
      <w:r w:rsidR="00F239A3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ás cerca de ella</w:t>
      </w:r>
      <w:r w:rsidR="00911F9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, ya que se encuentra ingresada 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en </w:t>
      </w:r>
      <w:r w:rsidR="00C116A7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este centro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por un problema grave</w:t>
      </w:r>
      <w:r w:rsidR="002502D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de páncreas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. </w:t>
      </w:r>
    </w:p>
    <w:p w:rsidR="00911F9D" w:rsidRDefault="00911F9D" w:rsidP="00F9488E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AD3DD4" w:rsidRDefault="00911F9D" w:rsidP="00F9488E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lastRenderedPageBreak/>
        <w:t>Ev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a 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ha 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dedicado toda su vida a cuidar y proteger a su hijo y ha llevado tan lejos su papel de matriarca que tiende a pensar que todo el mundo está o tiene que estar a su servicio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, con lo que se ha convertido en una paciente molesta y temida por todos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. Desde que nació</w:t>
      </w:r>
      <w:r w:rsidR="00C116A7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su hijo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Eduardo dejó de prestar atención a su marido, </w:t>
      </w:r>
      <w:r w:rsidR="00AD3DD4" w:rsidRPr="00B52C5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Gonzalo 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(</w:t>
      </w:r>
      <w:r w:rsidR="00AD3DD4" w:rsidRPr="00B52C5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Paco Tous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), con el que mantiene una relación </w:t>
      </w:r>
      <w:r w:rsidR="00C116A7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fría y distante. </w:t>
      </w:r>
      <w:r w:rsidR="00AD3DD4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</w:t>
      </w:r>
    </w:p>
    <w:p w:rsidR="00AD3DD4" w:rsidRDefault="00AD3DD4" w:rsidP="00F9488E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AD3DD4" w:rsidRDefault="00AD3DD4" w:rsidP="00F9488E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Gonzalo, por su parte, nunca ha encontrado su sitio en el núcleo familiar. Taxista de profesión, </w:t>
      </w:r>
      <w:r w:rsidR="00B52C5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encontró su refugio en las historias nocturnas de sus clientes. La que más le atrajo fue la de</w:t>
      </w:r>
      <w:r w:rsidR="00F74823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una mujer llamada</w:t>
      </w:r>
      <w:r w:rsidR="00B52C5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Mila</w:t>
      </w:r>
      <w:r w:rsidR="009B015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(</w:t>
      </w:r>
      <w:r w:rsidR="009B0155" w:rsidRPr="006A3643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Rosario Pardo)</w:t>
      </w:r>
      <w:r w:rsidR="00B52C5D" w:rsidRPr="006A3643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,</w:t>
      </w:r>
      <w:r w:rsidR="00B52C5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a quien llevaba y traía cada noche. Con ella creó un vínculo especial que nunca llegó a consumarse</w:t>
      </w:r>
      <w:r w:rsidR="00783E23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por temor a enamorarse</w:t>
      </w:r>
      <w:r w:rsidR="00B52C5D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. En el hospital se reencontrará con ella y sentirá la tentación de dar una segunda oportunidad a ese </w:t>
      </w:r>
      <w:r w:rsidR="00783E23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amor furtivo. </w:t>
      </w:r>
    </w:p>
    <w:p w:rsidR="00B52C5D" w:rsidRDefault="00B52C5D" w:rsidP="00F9488E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B52C5D" w:rsidRDefault="00B16971" w:rsidP="00F9488E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Junto a estos personajes, un</w:t>
      </w:r>
      <w:r w:rsidR="00B538F1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hombre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atractivo y turbulento también frecuentará el hospital en los nuevos capítulos:</w:t>
      </w:r>
      <w:r w:rsidRPr="0012374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Charlie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(</w:t>
      </w:r>
      <w:r w:rsidRPr="0012374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Jesús Castro</w:t>
      </w:r>
      <w:r w:rsidR="00985AE0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). El </w:t>
      </w:r>
      <w:r w:rsidR="00B538F1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joven </w:t>
      </w:r>
      <w:r w:rsidR="00985AE0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actúa como un imán para los chavales: trabaja como tatuador y luce sus creaciones en cada centímetro de sus musculados brazos; es carismático, libre de convencion</w:t>
      </w:r>
      <w:r w:rsidR="00B538F1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es, cautivador</w:t>
      </w:r>
      <w:r w:rsidR="00985AE0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…</w:t>
      </w:r>
      <w:r w:rsidR="00B538F1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Ese magnetismo creará una relación tormentosa con la hija adolescente de su novi</w:t>
      </w:r>
      <w:r w:rsidR="00612BA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a, </w:t>
      </w:r>
      <w:r w:rsidR="00B538F1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ingresada en el hospital aquejada de hepatitis B. </w:t>
      </w:r>
    </w:p>
    <w:p w:rsidR="00612BA5" w:rsidRDefault="00612BA5" w:rsidP="00F9488E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612BA5" w:rsidRDefault="00612BA5" w:rsidP="00F9488E">
      <w:pPr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  <w:r w:rsidRPr="00BE68F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Claudia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(</w:t>
      </w:r>
      <w:r w:rsidRPr="00BE68F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Irene Arcos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) es la pareja de Charlie</w:t>
      </w:r>
      <w:r w:rsidR="00F953E0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, una mujer con una vida bastante caótica: a su dependencia hacia los hombres y su poca capacidad para ser una madre responsable, se suman sus problemas económicos y un carácter bastante ingenuo</w:t>
      </w:r>
      <w:r w:rsidR="00BE68FF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, que le ha llevado a creerse que las vacunas son una amenaza para la población. Cuando </w:t>
      </w:r>
      <w:r w:rsidR="002502D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las otras madres</w:t>
      </w:r>
      <w:r w:rsidR="00BE68FF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se enter</w:t>
      </w:r>
      <w:r w:rsidR="002502D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an </w:t>
      </w:r>
      <w:r w:rsidR="00BE68FF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de que su hija, Cris, ha sido ingresada en el hospital por una negligencia </w:t>
      </w:r>
      <w:r w:rsidR="002502D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de su parte</w:t>
      </w:r>
      <w:r w:rsidR="00200CA0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</w:t>
      </w:r>
      <w:r w:rsidR="00BE68FF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ponen el grito en el cielo, pero pronto </w:t>
      </w:r>
      <w:r w:rsidR="00200CA0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se dan cuenta de que </w:t>
      </w:r>
      <w:r w:rsidR="002502D5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>Claudia</w:t>
      </w:r>
      <w:r w:rsidR="00200CA0"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 también necesita ayuda. </w:t>
      </w:r>
    </w:p>
    <w:p w:rsidR="00F239A3" w:rsidRDefault="00F239A3">
      <w:pP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F239A3" w:rsidRPr="00B13DCC" w:rsidRDefault="00F239A3">
      <w:pP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sectPr w:rsidR="00F239A3" w:rsidRPr="00B13DCC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44" w:rsidRDefault="00F74823">
      <w:r>
        <w:separator/>
      </w:r>
    </w:p>
  </w:endnote>
  <w:endnote w:type="continuationSeparator" w:id="0">
    <w:p w:rsidR="00823044" w:rsidRDefault="00F7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1C5785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596AC32" wp14:editId="2058B73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67A2DB3" wp14:editId="1837E8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E02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44" w:rsidRDefault="00F74823">
      <w:r>
        <w:separator/>
      </w:r>
    </w:p>
  </w:footnote>
  <w:footnote w:type="continuationSeparator" w:id="0">
    <w:p w:rsidR="00823044" w:rsidRDefault="00F7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81"/>
    <w:rsid w:val="0012374B"/>
    <w:rsid w:val="001915B2"/>
    <w:rsid w:val="001C5785"/>
    <w:rsid w:val="001E7CA6"/>
    <w:rsid w:val="00200CA0"/>
    <w:rsid w:val="00243CEC"/>
    <w:rsid w:val="00243EA1"/>
    <w:rsid w:val="002502D5"/>
    <w:rsid w:val="002D3E17"/>
    <w:rsid w:val="002F4928"/>
    <w:rsid w:val="00317FD1"/>
    <w:rsid w:val="003629AE"/>
    <w:rsid w:val="00395AE2"/>
    <w:rsid w:val="004B3409"/>
    <w:rsid w:val="004B415C"/>
    <w:rsid w:val="005E1002"/>
    <w:rsid w:val="00612BA5"/>
    <w:rsid w:val="00627F0D"/>
    <w:rsid w:val="006A3643"/>
    <w:rsid w:val="00783E23"/>
    <w:rsid w:val="007C203C"/>
    <w:rsid w:val="00823044"/>
    <w:rsid w:val="008F3C00"/>
    <w:rsid w:val="00911F9D"/>
    <w:rsid w:val="00922CDE"/>
    <w:rsid w:val="00970FAA"/>
    <w:rsid w:val="00985AE0"/>
    <w:rsid w:val="009B0155"/>
    <w:rsid w:val="009B2D7D"/>
    <w:rsid w:val="009C0296"/>
    <w:rsid w:val="00A21245"/>
    <w:rsid w:val="00AD0ABB"/>
    <w:rsid w:val="00AD3DD4"/>
    <w:rsid w:val="00AE201D"/>
    <w:rsid w:val="00B0598B"/>
    <w:rsid w:val="00B13DCC"/>
    <w:rsid w:val="00B16971"/>
    <w:rsid w:val="00B52C5D"/>
    <w:rsid w:val="00B538F1"/>
    <w:rsid w:val="00B53B10"/>
    <w:rsid w:val="00BE37C5"/>
    <w:rsid w:val="00BE68FF"/>
    <w:rsid w:val="00C116A7"/>
    <w:rsid w:val="00C805BF"/>
    <w:rsid w:val="00C85B44"/>
    <w:rsid w:val="00CB22F3"/>
    <w:rsid w:val="00CE56B3"/>
    <w:rsid w:val="00CE7632"/>
    <w:rsid w:val="00D22060"/>
    <w:rsid w:val="00D91B8A"/>
    <w:rsid w:val="00D92765"/>
    <w:rsid w:val="00E02CCD"/>
    <w:rsid w:val="00E273BD"/>
    <w:rsid w:val="00E46D81"/>
    <w:rsid w:val="00F045C6"/>
    <w:rsid w:val="00F152C5"/>
    <w:rsid w:val="00F21209"/>
    <w:rsid w:val="00F239A3"/>
    <w:rsid w:val="00F74823"/>
    <w:rsid w:val="00F9488E"/>
    <w:rsid w:val="00F953E0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D764"/>
  <w15:chartTrackingRefBased/>
  <w15:docId w15:val="{C55E46D2-9B1B-4487-817A-BDE04FB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D8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6D81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6D81"/>
  </w:style>
  <w:style w:type="paragraph" w:styleId="Textodeglobo">
    <w:name w:val="Balloon Text"/>
    <w:basedOn w:val="Normal"/>
    <w:link w:val="TextodegloboCar"/>
    <w:uiPriority w:val="99"/>
    <w:semiHidden/>
    <w:unhideWhenUsed/>
    <w:rsid w:val="00783E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E2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42</cp:revision>
  <cp:lastPrinted>2019-10-29T10:38:00Z</cp:lastPrinted>
  <dcterms:created xsi:type="dcterms:W3CDTF">2019-10-15T10:23:00Z</dcterms:created>
  <dcterms:modified xsi:type="dcterms:W3CDTF">2019-10-29T13:40:00Z</dcterms:modified>
</cp:coreProperties>
</file>