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AF" w:rsidRDefault="006B11AF" w:rsidP="006B11A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4382770</wp:posOffset>
            </wp:positionH>
            <wp:positionV relativeFrom="margin">
              <wp:posOffset>-280670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6D18" w:rsidRDefault="00B66D18" w:rsidP="00D93BD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F725F0" w:rsidRDefault="00F725F0" w:rsidP="00D93BD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Default="00B23904" w:rsidP="00D93BD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0657D">
        <w:rPr>
          <w:rFonts w:ascii="Arial" w:eastAsia="Times New Roman" w:hAnsi="Arial" w:cs="Arial"/>
          <w:sz w:val="24"/>
          <w:szCs w:val="24"/>
          <w:lang w:eastAsia="es-ES"/>
        </w:rPr>
        <w:t>15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905A4" w:rsidRDefault="00B905A4" w:rsidP="00D93BD2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157875" w:rsidRDefault="00157875" w:rsidP="00D93BD2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B11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70657D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14</w:t>
      </w:r>
      <w:r w:rsidR="007B455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7B455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octubre</w:t>
      </w:r>
    </w:p>
    <w:p w:rsidR="00D36CF5" w:rsidRPr="0073317D" w:rsidRDefault="00040D91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</w:pPr>
      <w:r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‘</w:t>
      </w:r>
      <w:r w:rsidR="00D36CF5"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Got </w:t>
      </w:r>
      <w:proofErr w:type="spellStart"/>
      <w:r w:rsidR="00D36CF5"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Talent</w:t>
      </w:r>
      <w:proofErr w:type="spellEnd"/>
      <w:r w:rsidRPr="0073317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’</w:t>
      </w:r>
      <w:r w:rsidR="00D64F5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, imbatible,</w:t>
      </w:r>
      <w:r w:rsidR="007B455B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</w:t>
      </w:r>
      <w:r w:rsidR="00D64F5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amplía su distancia </w:t>
      </w:r>
      <w:r w:rsidR="007B455B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frente a</w:t>
      </w:r>
      <w:r w:rsidR="006424A6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l</w:t>
      </w:r>
      <w:r w:rsidR="00D64F5D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nuevo mínimo de</w:t>
      </w:r>
      <w:r w:rsidR="003A77AE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 </w:t>
      </w:r>
      <w:r w:rsidR="008D3F7C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‘La Voz </w:t>
      </w:r>
      <w:proofErr w:type="spellStart"/>
      <w:r w:rsidR="008D3F7C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>Kids</w:t>
      </w:r>
      <w:proofErr w:type="spellEnd"/>
      <w:r w:rsidR="008D3F7C">
        <w:rPr>
          <w:rFonts w:ascii="Arial" w:eastAsia="Times New Roman" w:hAnsi="Arial" w:cs="Arial"/>
          <w:bCs/>
          <w:color w:val="002C5F"/>
          <w:sz w:val="52"/>
          <w:szCs w:val="52"/>
          <w:lang w:eastAsia="es-ES"/>
        </w:rPr>
        <w:t xml:space="preserve">’ </w:t>
      </w:r>
    </w:p>
    <w:p w:rsidR="003444D2" w:rsidRDefault="003444D2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02F08" w:rsidRDefault="000715EC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19,9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0715EC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y 2.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221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.000 espectadores</w:t>
      </w:r>
      <w:r w:rsidR="001A29CC">
        <w:rPr>
          <w:rFonts w:ascii="Arial" w:eastAsia="Times New Roman" w:hAnsi="Arial" w:cs="Arial"/>
          <w:sz w:val="24"/>
          <w:szCs w:val="24"/>
          <w:lang w:eastAsia="es-ES"/>
        </w:rPr>
        <w:t xml:space="preserve">, el concurso de 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uperó en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la oferta de Antena 3 en su franja (1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1,3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8D3F7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 xml:space="preserve">La Voz </w:t>
      </w:r>
      <w:proofErr w:type="spellStart"/>
      <w:r w:rsidR="00D36CF5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D36CF5">
        <w:rPr>
          <w:rFonts w:ascii="Arial" w:eastAsia="Times New Roman" w:hAnsi="Arial" w:cs="Arial"/>
          <w:sz w:val="24"/>
          <w:szCs w:val="24"/>
          <w:lang w:eastAsia="es-ES"/>
        </w:rPr>
        <w:t>’ (1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997EA8">
        <w:rPr>
          <w:rFonts w:ascii="Arial" w:eastAsia="Times New Roman" w:hAnsi="Arial" w:cs="Arial"/>
          <w:sz w:val="24"/>
          <w:szCs w:val="24"/>
          <w:lang w:eastAsia="es-ES"/>
        </w:rPr>
        <w:t xml:space="preserve"> y 1.907.000</w:t>
      </w:r>
      <w:r w:rsidR="00D36CF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1845D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571E03" w:rsidRDefault="00571E03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571E03" w:rsidRDefault="00571E03" w:rsidP="00D93BD2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una jornada marcada por su especial relevancia en la actualidad política, Informativos Telecinco 21 h (15,7% y 2.600.000) volvió a ser el espacio más visto del día y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>referente informativo</w:t>
      </w:r>
      <w:r w:rsidR="004B06ED">
        <w:rPr>
          <w:rFonts w:ascii="Arial" w:eastAsia="Times New Roman" w:hAnsi="Arial" w:cs="Arial"/>
          <w:sz w:val="24"/>
          <w:szCs w:val="24"/>
          <w:lang w:eastAsia="es-ES"/>
        </w:rPr>
        <w:t xml:space="preserve"> del lunes</w:t>
      </w:r>
    </w:p>
    <w:p w:rsidR="00402F08" w:rsidRPr="00402F08" w:rsidRDefault="00402F08" w:rsidP="009C11E7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                                                                                                                                       </w:t>
      </w:r>
    </w:p>
    <w:p w:rsidR="004E4145" w:rsidRPr="001E4226" w:rsidRDefault="00D80B3A" w:rsidP="00671C9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D64F5D">
        <w:rPr>
          <w:rFonts w:ascii="Arial" w:eastAsia="Times New Roman" w:hAnsi="Arial" w:cs="Arial"/>
          <w:b/>
          <w:sz w:val="24"/>
          <w:szCs w:val="24"/>
          <w:lang w:eastAsia="es-ES"/>
        </w:rPr>
        <w:t>19,9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D64F5D">
        <w:rPr>
          <w:rFonts w:ascii="Arial" w:eastAsia="Times New Roman" w:hAnsi="Arial" w:cs="Arial"/>
          <w:b/>
          <w:sz w:val="24"/>
          <w:szCs w:val="24"/>
          <w:lang w:eastAsia="es-ES"/>
        </w:rPr>
        <w:t>221</w:t>
      </w:r>
      <w:r w:rsidR="003100F6" w:rsidRPr="003100F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3100F6" w:rsidRPr="003444D2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4E414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 xml:space="preserve">volvió anoche a imponer su autoridad frente al resto de ofertas en </w:t>
      </w:r>
      <w:r w:rsidR="001E4226">
        <w:rPr>
          <w:rFonts w:ascii="Arial" w:eastAsia="Times New Roman" w:hAnsi="Arial" w:cs="Arial"/>
          <w:sz w:val="24"/>
          <w:szCs w:val="24"/>
          <w:lang w:eastAsia="es-ES"/>
        </w:rPr>
        <w:t>el arranque de la semana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 xml:space="preserve">, ampliando su ventaja sobre su inmediato competidor, ‘La Voz </w:t>
      </w:r>
      <w:proofErr w:type="spellStart"/>
      <w:r w:rsidR="00D64F5D">
        <w:rPr>
          <w:rFonts w:ascii="Arial" w:eastAsia="Times New Roman" w:hAnsi="Arial" w:cs="Arial"/>
          <w:sz w:val="24"/>
          <w:szCs w:val="24"/>
          <w:lang w:eastAsia="es-ES"/>
        </w:rPr>
        <w:t>Kids</w:t>
      </w:r>
      <w:proofErr w:type="spellEnd"/>
      <w:r w:rsidR="00D64F5D">
        <w:rPr>
          <w:rFonts w:ascii="Arial" w:eastAsia="Times New Roman" w:hAnsi="Arial" w:cs="Arial"/>
          <w:sz w:val="24"/>
          <w:szCs w:val="24"/>
          <w:lang w:eastAsia="es-ES"/>
        </w:rPr>
        <w:t>’ (13,4%</w:t>
      </w:r>
      <w:r w:rsidR="00B22D25">
        <w:rPr>
          <w:rFonts w:ascii="Arial" w:eastAsia="Times New Roman" w:hAnsi="Arial" w:cs="Arial"/>
          <w:sz w:val="24"/>
          <w:szCs w:val="24"/>
          <w:lang w:eastAsia="es-ES"/>
        </w:rPr>
        <w:t xml:space="preserve"> y 1.9</w:t>
      </w:r>
      <w:r w:rsidR="003E7CA5">
        <w:rPr>
          <w:rFonts w:ascii="Arial" w:eastAsia="Times New Roman" w:hAnsi="Arial" w:cs="Arial"/>
          <w:sz w:val="24"/>
          <w:szCs w:val="24"/>
          <w:lang w:eastAsia="es-ES"/>
        </w:rPr>
        <w:t>07.000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Un resultado que se </w:t>
      </w:r>
      <w:r w:rsidR="007B455B">
        <w:rPr>
          <w:rFonts w:ascii="Arial" w:eastAsia="Times New Roman" w:hAnsi="Arial" w:cs="Arial"/>
          <w:sz w:val="24"/>
          <w:szCs w:val="24"/>
          <w:lang w:eastAsia="es-ES"/>
        </w:rPr>
        <w:t xml:space="preserve">confirmó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igualmente en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85333D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 de competencia con </w:t>
      </w:r>
      <w:r w:rsidR="00D64F5D">
        <w:rPr>
          <w:rFonts w:ascii="Arial" w:eastAsia="Times New Roman" w:hAnsi="Arial" w:cs="Arial"/>
          <w:sz w:val="24"/>
          <w:szCs w:val="24"/>
          <w:lang w:eastAsia="es-ES"/>
        </w:rPr>
        <w:t xml:space="preserve">el concurso de Antena 3 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>(22:</w:t>
      </w:r>
      <w:r w:rsidR="003A77AE">
        <w:rPr>
          <w:rFonts w:ascii="Arial" w:eastAsia="Times New Roman" w:hAnsi="Arial" w:cs="Arial"/>
          <w:sz w:val="24"/>
          <w:szCs w:val="24"/>
          <w:lang w:eastAsia="es-ES"/>
        </w:rPr>
        <w:t>51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 –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00: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3A77AE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, en la que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 xml:space="preserve"> Telecinco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8,</w:t>
      </w:r>
      <w:r w:rsidR="003A77AE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le 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aventaj</w:t>
      </w:r>
      <w:r w:rsidR="003428C2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3A77AE">
        <w:rPr>
          <w:rFonts w:ascii="Arial" w:eastAsia="Times New Roman" w:hAnsi="Arial" w:cs="Arial"/>
          <w:sz w:val="24"/>
          <w:szCs w:val="24"/>
          <w:lang w:eastAsia="es-ES"/>
        </w:rPr>
        <w:t>casi 5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 xml:space="preserve"> puntos (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A77AE">
        <w:rPr>
          <w:rFonts w:ascii="Arial" w:eastAsia="Times New Roman" w:hAnsi="Arial" w:cs="Arial"/>
          <w:sz w:val="24"/>
          <w:szCs w:val="24"/>
          <w:lang w:eastAsia="es-ES"/>
        </w:rPr>
        <w:t>3,4</w:t>
      </w:r>
      <w:r w:rsidR="004E4145" w:rsidRPr="004E414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5B65D9">
        <w:rPr>
          <w:rFonts w:ascii="Arial" w:eastAsia="Times New Roman" w:hAnsi="Arial" w:cs="Arial"/>
          <w:sz w:val="24"/>
          <w:szCs w:val="24"/>
          <w:lang w:eastAsia="es-ES"/>
        </w:rPr>
        <w:t>).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="001E4226">
        <w:rPr>
          <w:rFonts w:ascii="Arial" w:eastAsia="Times New Roman" w:hAnsi="Arial" w:cs="Arial"/>
          <w:sz w:val="24"/>
          <w:szCs w:val="24"/>
          <w:lang w:eastAsia="es-ES"/>
        </w:rPr>
        <w:t>programa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 presentado por Santi Millán registró el </w:t>
      </w:r>
      <w:r w:rsidR="00F0615B" w:rsidRPr="001E4226">
        <w:rPr>
          <w:rFonts w:ascii="Arial" w:eastAsia="Times New Roman" w:hAnsi="Arial" w:cs="Arial"/>
          <w:b/>
          <w:sz w:val="24"/>
          <w:szCs w:val="24"/>
          <w:lang w:eastAsia="es-ES"/>
        </w:rPr>
        <w:t>minuto de oro del lunes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, a las 23:03 horas, </w:t>
      </w:r>
      <w:r w:rsidR="00F0615B" w:rsidRPr="001E4226">
        <w:rPr>
          <w:rFonts w:ascii="Arial" w:eastAsia="Times New Roman" w:hAnsi="Arial" w:cs="Arial"/>
          <w:b/>
          <w:sz w:val="24"/>
          <w:szCs w:val="24"/>
          <w:lang w:eastAsia="es-ES"/>
        </w:rPr>
        <w:t>con 3 millones de espectadores (19,1%)</w:t>
      </w:r>
    </w:p>
    <w:p w:rsidR="005B65D9" w:rsidRDefault="005B65D9" w:rsidP="004E414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C7956" w:rsidRDefault="003C795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posterior 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‘Got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Talent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proofErr w:type="spellStart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momentazos</w:t>
      </w:r>
      <w:proofErr w:type="spellEnd"/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>’ (1</w:t>
      </w:r>
      <w:r w:rsidR="00571E0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71E03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571E03">
        <w:rPr>
          <w:rFonts w:ascii="Arial" w:eastAsia="Times New Roman" w:hAnsi="Arial" w:cs="Arial"/>
          <w:b/>
          <w:sz w:val="24"/>
          <w:szCs w:val="24"/>
          <w:lang w:eastAsia="es-ES"/>
        </w:rPr>
        <w:t>552</w:t>
      </w:r>
      <w:r w:rsidRPr="003C795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lideró su franja 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triplicando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333D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571E03" w:rsidRDefault="00571E03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 (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5B65D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71E03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571E03">
        <w:rPr>
          <w:rFonts w:ascii="Arial" w:eastAsia="Times New Roman" w:hAnsi="Arial" w:cs="Arial"/>
          <w:b/>
          <w:sz w:val="24"/>
          <w:szCs w:val="24"/>
          <w:lang w:eastAsia="es-ES"/>
        </w:rPr>
        <w:t>600</w:t>
      </w: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 w:rsidR="00571E03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571E03" w:rsidRPr="001E4226">
        <w:rPr>
          <w:rFonts w:ascii="Arial" w:eastAsia="Times New Roman" w:hAnsi="Arial" w:cs="Arial"/>
          <w:b/>
          <w:sz w:val="24"/>
          <w:szCs w:val="24"/>
          <w:lang w:eastAsia="es-ES"/>
        </w:rPr>
        <w:t>espacio más visto del día y el espacio informativo de referencia</w:t>
      </w:r>
      <w:r w:rsidR="00571E03">
        <w:rPr>
          <w:rFonts w:ascii="Arial" w:eastAsia="Times New Roman" w:hAnsi="Arial" w:cs="Arial"/>
          <w:sz w:val="24"/>
          <w:szCs w:val="24"/>
          <w:lang w:eastAsia="es-ES"/>
        </w:rPr>
        <w:t xml:space="preserve"> para los espectadores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E4226">
        <w:rPr>
          <w:rFonts w:ascii="Arial" w:eastAsia="Times New Roman" w:hAnsi="Arial" w:cs="Arial"/>
          <w:sz w:val="24"/>
          <w:szCs w:val="24"/>
          <w:lang w:eastAsia="es-ES"/>
        </w:rPr>
        <w:t xml:space="preserve">que en un día de especial trascendencia política fue </w:t>
      </w:r>
      <w:r w:rsidR="003E7CA5">
        <w:rPr>
          <w:rFonts w:ascii="Arial" w:eastAsia="Times New Roman" w:hAnsi="Arial" w:cs="Arial"/>
          <w:sz w:val="24"/>
          <w:szCs w:val="24"/>
          <w:lang w:eastAsia="es-ES"/>
        </w:rPr>
        <w:t xml:space="preserve">el escogido </w:t>
      </w:r>
      <w:r w:rsidR="001E4226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3E7CA5">
        <w:rPr>
          <w:rFonts w:ascii="Arial" w:eastAsia="Times New Roman" w:hAnsi="Arial" w:cs="Arial"/>
          <w:sz w:val="24"/>
          <w:szCs w:val="24"/>
          <w:lang w:eastAsia="es-ES"/>
        </w:rPr>
        <w:t xml:space="preserve">estar </w:t>
      </w:r>
      <w:r w:rsidR="001E4226">
        <w:rPr>
          <w:rFonts w:ascii="Arial" w:eastAsia="Times New Roman" w:hAnsi="Arial" w:cs="Arial"/>
          <w:sz w:val="24"/>
          <w:szCs w:val="24"/>
          <w:lang w:eastAsia="es-ES"/>
        </w:rPr>
        <w:t xml:space="preserve">informados, 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por encima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principal competidor, Antena 3 (1</w:t>
      </w:r>
      <w:r w:rsidR="00571E03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71E03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792D26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E0B11" w:rsidRDefault="00DE0B11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E0B11" w:rsidRDefault="00C82C02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proofErr w:type="spellStart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Pr="00C82C02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75350C">
        <w:rPr>
          <w:rFonts w:ascii="Arial" w:eastAsia="Times New Roman" w:hAnsi="Arial" w:cs="Arial"/>
          <w:b/>
          <w:sz w:val="24"/>
          <w:szCs w:val="24"/>
          <w:lang w:eastAsia="es-ES"/>
        </w:rPr>
        <w:t>El programa de Ana Rosa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’ (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16038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705</w:t>
      </w:r>
      <w:r w:rsidR="00DE0B11"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 xml:space="preserve"> lideró </w:t>
      </w:r>
      <w:r w:rsidR="00160386">
        <w:rPr>
          <w:rFonts w:ascii="Arial" w:eastAsia="Times New Roman" w:hAnsi="Arial" w:cs="Arial"/>
          <w:sz w:val="24"/>
          <w:szCs w:val="24"/>
          <w:lang w:eastAsia="es-ES"/>
        </w:rPr>
        <w:t xml:space="preserve">un día más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su franja de forma absoluta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>con 6,5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‘Espejo público’ </w:t>
      </w:r>
      <w:r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>506</w:t>
      </w:r>
      <w:r w:rsidRPr="00C82C02">
        <w:rPr>
          <w:rFonts w:ascii="Arial" w:eastAsia="Times New Roman" w:hAnsi="Arial" w:cs="Arial"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). </w:t>
      </w:r>
      <w:r w:rsidR="00DE0B11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Limón’ 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623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9C11E7">
        <w:rPr>
          <w:rFonts w:ascii="Arial" w:eastAsia="Times New Roman" w:hAnsi="Arial" w:cs="Arial"/>
          <w:b/>
          <w:sz w:val="24"/>
          <w:szCs w:val="24"/>
          <w:lang w:eastAsia="es-ES"/>
        </w:rPr>
        <w:t>, ‘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Sálvame 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Naranja’ (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17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% y 1.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805</w:t>
      </w:r>
      <w:r w:rsidR="00DE0B11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9C11E7"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</w:t>
      </w:r>
      <w:r w:rsidR="00DD72E0">
        <w:rPr>
          <w:rFonts w:ascii="Arial" w:eastAsia="Times New Roman" w:hAnsi="Arial" w:cs="Arial"/>
          <w:b/>
          <w:sz w:val="24"/>
          <w:szCs w:val="24"/>
          <w:lang w:eastAsia="es-ES"/>
        </w:rPr>
        <w:t>B</w:t>
      </w:r>
      <w:r w:rsidR="009C11E7" w:rsidRPr="009C11E7">
        <w:rPr>
          <w:rFonts w:ascii="Arial" w:eastAsia="Times New Roman" w:hAnsi="Arial" w:cs="Arial"/>
          <w:b/>
          <w:sz w:val="24"/>
          <w:szCs w:val="24"/>
          <w:lang w:eastAsia="es-ES"/>
        </w:rPr>
        <w:t>anana’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2.426</w:t>
      </w:r>
      <w:r w:rsidR="009C11E7" w:rsidRPr="00DD72E0">
        <w:rPr>
          <w:rFonts w:ascii="Arial" w:eastAsia="Times New Roman" w:hAnsi="Arial" w:cs="Arial"/>
          <w:b/>
          <w:sz w:val="24"/>
          <w:szCs w:val="24"/>
          <w:lang w:eastAsia="es-ES"/>
        </w:rPr>
        <w:t>.000)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, con su emisión más vista desde su estreno,</w:t>
      </w:r>
      <w:r w:rsidR="009C11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aron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respectivas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ranja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E0B11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5350C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1,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E0B11" w:rsidRPr="000827A5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 xml:space="preserve"> y 1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0841CB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DE0B11" w:rsidRPr="0075350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3100F6" w:rsidRDefault="003100F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10F0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Telecinco (1</w:t>
      </w:r>
      <w:r w:rsidR="006538C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3655D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lideró 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 xml:space="preserve">la jornada con 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C9314B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(12,</w:t>
      </w:r>
      <w:r w:rsidR="00F0615B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%). D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 xml:space="preserve">ominó 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>las</w:t>
      </w:r>
      <w:r w:rsidR="008E0C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>franjas</w:t>
      </w:r>
      <w:r w:rsidR="006538CB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mañana (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17,6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tarde (1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83661" w:rsidRPr="00951D84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</w:t>
      </w:r>
      <w:r w:rsidR="006538C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F0615B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E0CFA">
        <w:rPr>
          <w:rFonts w:ascii="Arial" w:eastAsia="Times New Roman" w:hAnsi="Arial" w:cs="Arial"/>
          <w:b/>
          <w:sz w:val="24"/>
          <w:szCs w:val="24"/>
          <w:lang w:eastAsia="es-ES"/>
        </w:rPr>
        <w:t>20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6538CB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FA71D6" w:rsidRDefault="00FA71D6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15EFA" w:rsidRDefault="00115EFA" w:rsidP="00D93BD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15EFA">
        <w:rPr>
          <w:rFonts w:ascii="Arial" w:eastAsia="Times New Roman" w:hAnsi="Arial" w:cs="Arial"/>
          <w:sz w:val="24"/>
          <w:szCs w:val="24"/>
          <w:lang w:eastAsia="es-ES"/>
        </w:rPr>
        <w:t>En Cuatro,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‘Mujeres y hombres y viceversa’ (5,1% y 302.000) y ‘Cuatro al día’ (4,2% y 421.000) </w:t>
      </w:r>
      <w:r w:rsidRPr="00115EFA">
        <w:rPr>
          <w:rFonts w:ascii="Arial" w:eastAsia="Times New Roman" w:hAnsi="Arial" w:cs="Arial"/>
          <w:sz w:val="24"/>
          <w:szCs w:val="24"/>
          <w:lang w:eastAsia="es-ES"/>
        </w:rPr>
        <w:t>anot</w:t>
      </w:r>
      <w:r>
        <w:rPr>
          <w:rFonts w:ascii="Arial" w:eastAsia="Times New Roman" w:hAnsi="Arial" w:cs="Arial"/>
          <w:sz w:val="24"/>
          <w:szCs w:val="24"/>
          <w:lang w:eastAsia="es-ES"/>
        </w:rPr>
        <w:t>aron</w:t>
      </w:r>
      <w:r w:rsidRPr="00115EFA">
        <w:rPr>
          <w:rFonts w:ascii="Arial" w:eastAsia="Times New Roman" w:hAnsi="Arial" w:cs="Arial"/>
          <w:sz w:val="24"/>
          <w:szCs w:val="24"/>
          <w:lang w:eastAsia="es-ES"/>
        </w:rPr>
        <w:t xml:space="preserve"> su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115EFA">
        <w:rPr>
          <w:rFonts w:ascii="Arial" w:eastAsia="Times New Roman" w:hAnsi="Arial" w:cs="Arial"/>
          <w:sz w:val="24"/>
          <w:szCs w:val="24"/>
          <w:lang w:eastAsia="es-ES"/>
        </w:rPr>
        <w:t xml:space="preserve"> emisi</w:t>
      </w:r>
      <w:r>
        <w:rPr>
          <w:rFonts w:ascii="Arial" w:eastAsia="Times New Roman" w:hAnsi="Arial" w:cs="Arial"/>
          <w:sz w:val="24"/>
          <w:szCs w:val="24"/>
          <w:lang w:eastAsia="es-ES"/>
        </w:rPr>
        <w:t>ones</w:t>
      </w:r>
      <w:r w:rsidRPr="00115EFA">
        <w:rPr>
          <w:rFonts w:ascii="Arial" w:eastAsia="Times New Roman" w:hAnsi="Arial" w:cs="Arial"/>
          <w:sz w:val="24"/>
          <w:szCs w:val="24"/>
          <w:lang w:eastAsia="es-ES"/>
        </w:rPr>
        <w:t xml:space="preserve"> más vista</w:t>
      </w:r>
      <w:r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Pr="00115EFA">
        <w:rPr>
          <w:rFonts w:ascii="Arial" w:eastAsia="Times New Roman" w:hAnsi="Arial" w:cs="Arial"/>
          <w:sz w:val="24"/>
          <w:szCs w:val="24"/>
          <w:lang w:eastAsia="es-ES"/>
        </w:rPr>
        <w:t xml:space="preserve"> de la temporada.</w:t>
      </w:r>
    </w:p>
    <w:sectPr w:rsidR="00115EFA" w:rsidSect="0073317D">
      <w:footerReference w:type="default" r:id="rId9"/>
      <w:pgSz w:w="11906" w:h="16838"/>
      <w:pgMar w:top="1417" w:right="1701" w:bottom="284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8" name="Imagen 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9" name="Imagen 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49BF"/>
    <w:multiLevelType w:val="hybridMultilevel"/>
    <w:tmpl w:val="031A6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C40"/>
    <w:multiLevelType w:val="hybridMultilevel"/>
    <w:tmpl w:val="2E942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D9A"/>
    <w:rsid w:val="00040B3A"/>
    <w:rsid w:val="00040D91"/>
    <w:rsid w:val="00043FB6"/>
    <w:rsid w:val="000479CC"/>
    <w:rsid w:val="00053F05"/>
    <w:rsid w:val="000715EC"/>
    <w:rsid w:val="000827A5"/>
    <w:rsid w:val="000841CB"/>
    <w:rsid w:val="000A6BEF"/>
    <w:rsid w:val="000B7C3D"/>
    <w:rsid w:val="000D09E9"/>
    <w:rsid w:val="000D37B7"/>
    <w:rsid w:val="000D5D85"/>
    <w:rsid w:val="000E3675"/>
    <w:rsid w:val="00115EFA"/>
    <w:rsid w:val="00140CD6"/>
    <w:rsid w:val="00157875"/>
    <w:rsid w:val="00160386"/>
    <w:rsid w:val="00174A49"/>
    <w:rsid w:val="001845D9"/>
    <w:rsid w:val="001978E7"/>
    <w:rsid w:val="001A29CC"/>
    <w:rsid w:val="001D05B4"/>
    <w:rsid w:val="001E0616"/>
    <w:rsid w:val="001E4226"/>
    <w:rsid w:val="0020243A"/>
    <w:rsid w:val="00204D12"/>
    <w:rsid w:val="00240B53"/>
    <w:rsid w:val="00252FF5"/>
    <w:rsid w:val="00263BD4"/>
    <w:rsid w:val="00272994"/>
    <w:rsid w:val="002A035D"/>
    <w:rsid w:val="002C6DAD"/>
    <w:rsid w:val="002D06A1"/>
    <w:rsid w:val="003005B8"/>
    <w:rsid w:val="00301E46"/>
    <w:rsid w:val="003100F6"/>
    <w:rsid w:val="00324271"/>
    <w:rsid w:val="0032471C"/>
    <w:rsid w:val="00334D18"/>
    <w:rsid w:val="00341897"/>
    <w:rsid w:val="003428C2"/>
    <w:rsid w:val="0034393E"/>
    <w:rsid w:val="003444D2"/>
    <w:rsid w:val="0035471A"/>
    <w:rsid w:val="00365024"/>
    <w:rsid w:val="003655D4"/>
    <w:rsid w:val="003741D6"/>
    <w:rsid w:val="003A5526"/>
    <w:rsid w:val="003A77AE"/>
    <w:rsid w:val="003C7956"/>
    <w:rsid w:val="003E62B8"/>
    <w:rsid w:val="003E7CA5"/>
    <w:rsid w:val="00402F08"/>
    <w:rsid w:val="004035E3"/>
    <w:rsid w:val="00405A6D"/>
    <w:rsid w:val="00425D8C"/>
    <w:rsid w:val="00433BA3"/>
    <w:rsid w:val="004506B0"/>
    <w:rsid w:val="00462DFB"/>
    <w:rsid w:val="00463A06"/>
    <w:rsid w:val="004723F3"/>
    <w:rsid w:val="00475F85"/>
    <w:rsid w:val="0049572B"/>
    <w:rsid w:val="00496277"/>
    <w:rsid w:val="004B06ED"/>
    <w:rsid w:val="004D7377"/>
    <w:rsid w:val="004E4145"/>
    <w:rsid w:val="00511A0F"/>
    <w:rsid w:val="0052636F"/>
    <w:rsid w:val="00534975"/>
    <w:rsid w:val="005405B7"/>
    <w:rsid w:val="00571E03"/>
    <w:rsid w:val="00597FED"/>
    <w:rsid w:val="005A733A"/>
    <w:rsid w:val="005B128B"/>
    <w:rsid w:val="005B65D9"/>
    <w:rsid w:val="005E58A7"/>
    <w:rsid w:val="005F0263"/>
    <w:rsid w:val="00610220"/>
    <w:rsid w:val="0062032A"/>
    <w:rsid w:val="0062097C"/>
    <w:rsid w:val="00622499"/>
    <w:rsid w:val="006277FB"/>
    <w:rsid w:val="006424A6"/>
    <w:rsid w:val="00642EEA"/>
    <w:rsid w:val="0065025C"/>
    <w:rsid w:val="006502A2"/>
    <w:rsid w:val="006538CB"/>
    <w:rsid w:val="00661207"/>
    <w:rsid w:val="00663E95"/>
    <w:rsid w:val="00671C99"/>
    <w:rsid w:val="00673338"/>
    <w:rsid w:val="006808AA"/>
    <w:rsid w:val="006816A6"/>
    <w:rsid w:val="00683661"/>
    <w:rsid w:val="00686525"/>
    <w:rsid w:val="00690F4B"/>
    <w:rsid w:val="00691DCC"/>
    <w:rsid w:val="006B11AF"/>
    <w:rsid w:val="006B6BF6"/>
    <w:rsid w:val="006C17DD"/>
    <w:rsid w:val="006C334C"/>
    <w:rsid w:val="006C7516"/>
    <w:rsid w:val="006F238B"/>
    <w:rsid w:val="006F72D0"/>
    <w:rsid w:val="0070657D"/>
    <w:rsid w:val="0073317D"/>
    <w:rsid w:val="0074516F"/>
    <w:rsid w:val="0075350C"/>
    <w:rsid w:val="007645E2"/>
    <w:rsid w:val="00766D09"/>
    <w:rsid w:val="007755E8"/>
    <w:rsid w:val="00781AF7"/>
    <w:rsid w:val="00786425"/>
    <w:rsid w:val="00787247"/>
    <w:rsid w:val="00792D26"/>
    <w:rsid w:val="007A7C83"/>
    <w:rsid w:val="007B22E6"/>
    <w:rsid w:val="007B455B"/>
    <w:rsid w:val="007D3A2B"/>
    <w:rsid w:val="007F4A21"/>
    <w:rsid w:val="008041A1"/>
    <w:rsid w:val="00807D52"/>
    <w:rsid w:val="0083558A"/>
    <w:rsid w:val="00837251"/>
    <w:rsid w:val="0085333D"/>
    <w:rsid w:val="00862EB7"/>
    <w:rsid w:val="008746B2"/>
    <w:rsid w:val="00876DE2"/>
    <w:rsid w:val="008C57B6"/>
    <w:rsid w:val="008D3F7C"/>
    <w:rsid w:val="008D4371"/>
    <w:rsid w:val="008E0CFA"/>
    <w:rsid w:val="00901858"/>
    <w:rsid w:val="009066C3"/>
    <w:rsid w:val="009211C4"/>
    <w:rsid w:val="00951D84"/>
    <w:rsid w:val="00952E8D"/>
    <w:rsid w:val="00970A89"/>
    <w:rsid w:val="0099323C"/>
    <w:rsid w:val="00997EA8"/>
    <w:rsid w:val="009C11E7"/>
    <w:rsid w:val="009D0FB4"/>
    <w:rsid w:val="00A16731"/>
    <w:rsid w:val="00A21FDF"/>
    <w:rsid w:val="00A2408A"/>
    <w:rsid w:val="00A54CB3"/>
    <w:rsid w:val="00A57BAC"/>
    <w:rsid w:val="00A671A1"/>
    <w:rsid w:val="00A776E9"/>
    <w:rsid w:val="00A85639"/>
    <w:rsid w:val="00AA3388"/>
    <w:rsid w:val="00AA7DBA"/>
    <w:rsid w:val="00AB0BC7"/>
    <w:rsid w:val="00AB0C21"/>
    <w:rsid w:val="00AD4D46"/>
    <w:rsid w:val="00AE009F"/>
    <w:rsid w:val="00AE56D6"/>
    <w:rsid w:val="00AF4996"/>
    <w:rsid w:val="00AF6680"/>
    <w:rsid w:val="00B108BD"/>
    <w:rsid w:val="00B22D25"/>
    <w:rsid w:val="00B23904"/>
    <w:rsid w:val="00B50D90"/>
    <w:rsid w:val="00B66D18"/>
    <w:rsid w:val="00B83967"/>
    <w:rsid w:val="00B8449D"/>
    <w:rsid w:val="00B905A4"/>
    <w:rsid w:val="00B97F5C"/>
    <w:rsid w:val="00BA1555"/>
    <w:rsid w:val="00BB6CC0"/>
    <w:rsid w:val="00BC48FB"/>
    <w:rsid w:val="00BC50D0"/>
    <w:rsid w:val="00BD613C"/>
    <w:rsid w:val="00BD6C73"/>
    <w:rsid w:val="00C028BF"/>
    <w:rsid w:val="00C244BA"/>
    <w:rsid w:val="00C3452A"/>
    <w:rsid w:val="00C71EA6"/>
    <w:rsid w:val="00C735D1"/>
    <w:rsid w:val="00C746AC"/>
    <w:rsid w:val="00C8166C"/>
    <w:rsid w:val="00C81AF1"/>
    <w:rsid w:val="00C82C02"/>
    <w:rsid w:val="00C9314B"/>
    <w:rsid w:val="00CA5E59"/>
    <w:rsid w:val="00CB3DB6"/>
    <w:rsid w:val="00CC10F0"/>
    <w:rsid w:val="00CC12AA"/>
    <w:rsid w:val="00CC12F6"/>
    <w:rsid w:val="00CC3576"/>
    <w:rsid w:val="00CC3CD1"/>
    <w:rsid w:val="00CD29E7"/>
    <w:rsid w:val="00CE15B1"/>
    <w:rsid w:val="00CF4CF9"/>
    <w:rsid w:val="00D36CF5"/>
    <w:rsid w:val="00D40802"/>
    <w:rsid w:val="00D41EA6"/>
    <w:rsid w:val="00D53CFD"/>
    <w:rsid w:val="00D56088"/>
    <w:rsid w:val="00D64F5D"/>
    <w:rsid w:val="00D70F53"/>
    <w:rsid w:val="00D80B3A"/>
    <w:rsid w:val="00D93BD2"/>
    <w:rsid w:val="00DA0FFE"/>
    <w:rsid w:val="00DD72E0"/>
    <w:rsid w:val="00DE0B11"/>
    <w:rsid w:val="00DF6F49"/>
    <w:rsid w:val="00DF79B1"/>
    <w:rsid w:val="00E6352E"/>
    <w:rsid w:val="00E65ED7"/>
    <w:rsid w:val="00E672A8"/>
    <w:rsid w:val="00E75292"/>
    <w:rsid w:val="00E86DEE"/>
    <w:rsid w:val="00EE47AD"/>
    <w:rsid w:val="00EE6C33"/>
    <w:rsid w:val="00EE714F"/>
    <w:rsid w:val="00F00BB6"/>
    <w:rsid w:val="00F0615B"/>
    <w:rsid w:val="00F177AC"/>
    <w:rsid w:val="00F21327"/>
    <w:rsid w:val="00F27A50"/>
    <w:rsid w:val="00F40421"/>
    <w:rsid w:val="00F649E9"/>
    <w:rsid w:val="00F725F0"/>
    <w:rsid w:val="00F86580"/>
    <w:rsid w:val="00FA2C32"/>
    <w:rsid w:val="00FA4DF9"/>
    <w:rsid w:val="00FA71D6"/>
    <w:rsid w:val="00FA7592"/>
    <w:rsid w:val="00FB280E"/>
    <w:rsid w:val="00FF3839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9C6D4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755E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DA0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A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0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0F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FFE"/>
  </w:style>
  <w:style w:type="table" w:styleId="Tablaconcuadrcula">
    <w:name w:val="Table Grid"/>
    <w:basedOn w:val="Tablanormal"/>
    <w:uiPriority w:val="39"/>
    <w:rsid w:val="00B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2230A-F5A3-4450-A997-2DB5605B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11</cp:revision>
  <cp:lastPrinted>2019-10-15T07:42:00Z</cp:lastPrinted>
  <dcterms:created xsi:type="dcterms:W3CDTF">2019-10-15T07:01:00Z</dcterms:created>
  <dcterms:modified xsi:type="dcterms:W3CDTF">2019-10-15T08:16:00Z</dcterms:modified>
</cp:coreProperties>
</file>