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A4D7A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60BF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AUDIENCIAS DOMINGO 22 DE SEPTIEMBRE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A4D7A" w:rsidRDefault="007A6721" w:rsidP="007A672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</w:t>
      </w:r>
      <w:r w:rsidR="008A4D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el debate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  <w:r w:rsidR="008A4D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suma seguidores</w:t>
      </w:r>
      <w:r w:rsidR="008F14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8A4D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F14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supera la barrera del 20% de </w:t>
      </w:r>
      <w:r w:rsidR="008F146F" w:rsidRPr="008F146F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share</w:t>
      </w:r>
      <w:r w:rsidR="008A4D7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no da tregua a la competencia</w:t>
      </w:r>
    </w:p>
    <w:p w:rsidR="003F4505" w:rsidRDefault="003F45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298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el concurso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lo más visto del domingo y aventajó en 8,5 puntos a Antena 3</w:t>
      </w:r>
    </w:p>
    <w:p w:rsidR="00CE0C56" w:rsidRPr="00CE0C56" w:rsidRDefault="00CE0C56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</w:p>
    <w:p w:rsidR="008F146F" w:rsidRDefault="00CE0C56" w:rsidP="00050BBE">
      <w:pPr>
        <w:pStyle w:val="Prrafodelista"/>
        <w:spacing w:after="0" w:line="240" w:lineRule="auto"/>
        <w:ind w:left="0"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Telecinco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lideró la jornada y fue el referente informativo con sus ediciones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de las 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21</w:t>
      </w:r>
      <w:r w:rsidR="009968C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 (1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911</w:t>
      </w:r>
      <w:r w:rsidR="00793E4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de las 15</w:t>
      </w:r>
      <w:r w:rsidR="009968C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h (14,5% y 1.687.000) como las más vistas en su</w:t>
      </w:r>
      <w:r w:rsidR="00F771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respectivas franjas</w:t>
      </w:r>
    </w:p>
    <w:p w:rsidR="008F146F" w:rsidRDefault="008F146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5B30DD" w:rsidRDefault="005B30DD" w:rsidP="00B003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‘GH VIP</w:t>
      </w:r>
      <w:r w:rsidR="008F146F" w:rsidRPr="00A80EB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F146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no encuentra techo en ning</w:t>
      </w:r>
      <w:r w:rsidR="004B33E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una de sus versiones. La segunda entrega de </w:t>
      </w:r>
      <w:r w:rsidR="004B33EF"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(20,1% y 2.298.000)</w:t>
      </w:r>
      <w:r w:rsidR="004B33E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sumó 4 décimas y 118.000 espectadores respecto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 su estreno </w:t>
      </w:r>
      <w:r w:rsidR="004B33E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semana pasada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con 8,5 puntos de ventaja sobre la oferta de Antena 3 (11,6%) en la que emitió la película ‘</w:t>
      </w:r>
      <w:proofErr w:type="spellStart"/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Passengers</w:t>
      </w:r>
      <w:proofErr w:type="spellEnd"/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’ (12,9% y 1.785.000).</w:t>
      </w:r>
    </w:p>
    <w:p w:rsidR="00B003DC" w:rsidRDefault="00B003DC" w:rsidP="00B003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2E6F4A" w:rsidRPr="00B003DC" w:rsidRDefault="00B003DC" w:rsidP="00B003D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B003DC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</w:t>
      </w:r>
      <w:r w:rsidR="002E6F4A" w:rsidRPr="00B003DC">
        <w:rPr>
          <w:rFonts w:ascii="Arial" w:eastAsia="Times New Roman" w:hAnsi="Arial" w:cs="Arial"/>
          <w:b/>
          <w:sz w:val="16"/>
          <w:szCs w:val="16"/>
          <w:lang w:eastAsia="es-ES"/>
        </w:rPr>
        <w:t>Franja ‘GH VIP: el debate’</w:t>
      </w:r>
    </w:p>
    <w:p w:rsidR="002E6F4A" w:rsidRPr="00B003DC" w:rsidRDefault="00B003DC" w:rsidP="00B003DC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B003DC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Pr="00B003DC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</w:t>
      </w:r>
      <w:r w:rsidR="002E6F4A" w:rsidRPr="00B003DC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(22:07 – 01:47 h)  </w:t>
      </w:r>
    </w:p>
    <w:p w:rsidR="008175DC" w:rsidRPr="008175DC" w:rsidRDefault="002E6F4A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E6F4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12065</wp:posOffset>
            </wp:positionV>
            <wp:extent cx="1420495" cy="2977515"/>
            <wp:effectExtent l="0" t="0" r="8255" b="0"/>
            <wp:wrapTight wrapText="bothSides">
              <wp:wrapPolygon edited="0">
                <wp:start x="0" y="138"/>
                <wp:lineTo x="0" y="21420"/>
                <wp:lineTo x="16511" y="21420"/>
                <wp:lineTo x="19698" y="21282"/>
                <wp:lineTo x="19698" y="20729"/>
                <wp:lineTo x="21146" y="20315"/>
                <wp:lineTo x="21436" y="19347"/>
                <wp:lineTo x="20277" y="16722"/>
                <wp:lineTo x="19408" y="16031"/>
                <wp:lineTo x="21146" y="15893"/>
                <wp:lineTo x="21436" y="15754"/>
                <wp:lineTo x="20277" y="13681"/>
                <wp:lineTo x="21436" y="12023"/>
                <wp:lineTo x="19987" y="11470"/>
                <wp:lineTo x="21436" y="9259"/>
                <wp:lineTo x="20567" y="4837"/>
                <wp:lineTo x="16511" y="4837"/>
                <wp:lineTo x="21146" y="4284"/>
                <wp:lineTo x="21436" y="1797"/>
                <wp:lineTo x="19987" y="138"/>
                <wp:lineTo x="0" y="138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0D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concurso presentado por Jorge Javier Vázquez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>ideró todos</w:t>
      </w:r>
      <w:r w:rsidR="008175DC" w:rsidRPr="0083073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anotando sus mejores registros</w:t>
      </w:r>
      <w:r w:rsidR="00A80EB9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8175DC" w:rsidRPr="008307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</w:t>
      </w:r>
      <w:r w:rsidR="00A80EB9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03DC">
        <w:rPr>
          <w:rFonts w:ascii="Arial" w:eastAsia="Times New Roman" w:hAnsi="Arial" w:cs="Arial"/>
          <w:sz w:val="24"/>
          <w:szCs w:val="24"/>
          <w:lang w:eastAsia="es-ES"/>
        </w:rPr>
        <w:t xml:space="preserve">Asturias (25,9%), Canarias (24,2%), Madrid, (23,5%), Valencia (20,7%), Castilla y León (20,6%), Galicia (20,2%) 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>en denominado ‘Resto’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0656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003D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003D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175DC" w:rsidRPr="008175DC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8175DC" w:rsidRPr="008175DC" w:rsidRDefault="008175DC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175DC" w:rsidRDefault="008175DC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Emitió el </w:t>
      </w:r>
      <w:r w:rsidRPr="008175DC">
        <w:rPr>
          <w:rFonts w:ascii="Arial" w:eastAsia="Times New Roman" w:hAnsi="Arial" w:cs="Arial"/>
          <w:b/>
          <w:sz w:val="24"/>
          <w:szCs w:val="24"/>
          <w:lang w:eastAsia="es-ES"/>
        </w:rPr>
        <w:t>minuto de oro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a las 2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16E0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oras,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307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4573A">
        <w:rPr>
          <w:rFonts w:ascii="Arial" w:eastAsia="Times New Roman" w:hAnsi="Arial" w:cs="Arial"/>
          <w:sz w:val="24"/>
          <w:szCs w:val="24"/>
          <w:lang w:eastAsia="es-ES"/>
        </w:rPr>
        <w:t>377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y un </w:t>
      </w:r>
      <w:r w:rsidR="00B94BE4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4BE4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8175D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, y el </w:t>
      </w:r>
      <w:r w:rsidRPr="008175D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spot </w:t>
      </w:r>
      <w:r w:rsidRPr="008175DC">
        <w:rPr>
          <w:rFonts w:ascii="Arial" w:eastAsia="Times New Roman" w:hAnsi="Arial" w:cs="Arial"/>
          <w:b/>
          <w:sz w:val="24"/>
          <w:szCs w:val="24"/>
          <w:lang w:eastAsia="es-ES"/>
        </w:rPr>
        <w:t>más visto del día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C3623">
        <w:rPr>
          <w:rFonts w:ascii="Arial" w:eastAsia="Times New Roman" w:hAnsi="Arial" w:cs="Arial"/>
          <w:sz w:val="24"/>
          <w:szCs w:val="24"/>
          <w:lang w:eastAsia="es-ES"/>
        </w:rPr>
        <w:t>Orange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) a las 2</w:t>
      </w:r>
      <w:r w:rsidR="004C362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4C3623">
        <w:rPr>
          <w:rFonts w:ascii="Arial" w:eastAsia="Times New Roman" w:hAnsi="Arial" w:cs="Arial"/>
          <w:sz w:val="24"/>
          <w:szCs w:val="24"/>
          <w:lang w:eastAsia="es-ES"/>
        </w:rPr>
        <w:t xml:space="preserve">06 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4C3623">
        <w:rPr>
          <w:rFonts w:ascii="Arial" w:eastAsia="Times New Roman" w:hAnsi="Arial" w:cs="Arial"/>
          <w:sz w:val="24"/>
          <w:szCs w:val="24"/>
          <w:lang w:eastAsia="es-ES"/>
        </w:rPr>
        <w:t>oras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C362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8175DC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Pr="008175DC">
        <w:rPr>
          <w:rFonts w:ascii="Arial" w:eastAsia="Times New Roman" w:hAnsi="Arial" w:cs="Arial"/>
          <w:sz w:val="24"/>
          <w:szCs w:val="24"/>
          <w:lang w:eastAsia="es-ES"/>
        </w:rPr>
        <w:t xml:space="preserve"> publicitario. </w:t>
      </w:r>
    </w:p>
    <w:p w:rsidR="003A494E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>573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que 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ofertas.</w:t>
      </w:r>
      <w:r w:rsidRP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75DC" w:rsidRDefault="004A4D2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el referente informativo del domingo 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7F744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F7449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F744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b/>
          <w:sz w:val="24"/>
          <w:szCs w:val="24"/>
          <w:lang w:eastAsia="es-ES"/>
        </w:rPr>
        <w:t>911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 oferta informativa líder de la jornada, 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emisión más vista en domingo de los últimos 4 meses y 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más de 1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 sobre Antena 3 Noticias 2 (1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740.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Al igual que la edición de las 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2525B0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7F7449" w:rsidRPr="00E72B3E">
        <w:rPr>
          <w:rFonts w:ascii="Arial" w:eastAsia="Times New Roman" w:hAnsi="Arial" w:cs="Arial"/>
          <w:b/>
          <w:sz w:val="24"/>
          <w:szCs w:val="24"/>
          <w:lang w:eastAsia="es-ES"/>
        </w:rPr>
        <w:t>h (14,5% y 1.687.000)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, también opción favorita en su banda de emisión.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54009" w:rsidRDefault="00E72B3E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‘Socialité </w:t>
      </w:r>
      <w:proofErr w:type="spellStart"/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573C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 (14,9% y 1.299.000)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ó su mejor resultado de los últimos 3 meses y se impuso en su franja duplic</w:t>
      </w:r>
      <w:r w:rsidR="00B54213">
        <w:rPr>
          <w:rFonts w:ascii="Arial" w:eastAsia="Times New Roman" w:hAnsi="Arial" w:cs="Arial"/>
          <w:sz w:val="24"/>
          <w:szCs w:val="24"/>
          <w:lang w:eastAsia="es-ES"/>
        </w:rPr>
        <w:t>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 (6,4%).</w:t>
      </w:r>
    </w:p>
    <w:p w:rsidR="003F4505" w:rsidRDefault="003F450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54009" w:rsidRDefault="00C5400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4009">
        <w:rPr>
          <w:rFonts w:ascii="Arial" w:eastAsia="Times New Roman" w:hAnsi="Arial" w:cs="Arial"/>
          <w:b/>
          <w:sz w:val="24"/>
          <w:szCs w:val="24"/>
          <w:lang w:eastAsia="es-ES"/>
        </w:rPr>
        <w:t>‘Viva la vida’ (12,3% y 1.446.000)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 su emisión en domingo más vista de los últimos 3 meses.</w:t>
      </w:r>
    </w:p>
    <w:p w:rsidR="001208AA" w:rsidRDefault="001208AA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 xml:space="preserve"> con 4 puntos de ventaja sobre Antena 3 (10,3%)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sobremesa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A59C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A59C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E72B3E" w:rsidRDefault="00E72B3E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11DD8" w:rsidRDefault="00F01809" w:rsidP="001819D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E734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54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(5,2%)</w:t>
      </w:r>
      <w:r w:rsidR="00C54009" w:rsidRPr="00C54009">
        <w:rPr>
          <w:rFonts w:ascii="Arial" w:eastAsia="Times New Roman" w:hAnsi="Arial" w:cs="Arial"/>
          <w:sz w:val="24"/>
          <w:szCs w:val="24"/>
          <w:lang w:eastAsia="es-ES"/>
        </w:rPr>
        <w:t xml:space="preserve"> se impuso el domingo a La Sexta</w:t>
      </w:r>
      <w:r w:rsidR="00C54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4009" w:rsidRPr="00C54009">
        <w:rPr>
          <w:rFonts w:ascii="Arial" w:eastAsia="Times New Roman" w:hAnsi="Arial" w:cs="Arial"/>
          <w:sz w:val="24"/>
          <w:szCs w:val="24"/>
          <w:lang w:eastAsia="es-ES"/>
        </w:rPr>
        <w:t>(5,1%)</w:t>
      </w:r>
      <w:r w:rsidR="00FF3A2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54009" w:rsidRPr="00C54009">
        <w:rPr>
          <w:rFonts w:ascii="Arial" w:eastAsia="Times New Roman" w:hAnsi="Arial" w:cs="Arial"/>
          <w:b/>
          <w:sz w:val="24"/>
          <w:szCs w:val="24"/>
          <w:lang w:eastAsia="es-ES"/>
        </w:rPr>
        <w:t>‘Viajeros Cuatro: Tokio’ (5,6% y 904.000)</w:t>
      </w:r>
      <w:r w:rsidR="00C54009">
        <w:rPr>
          <w:rFonts w:ascii="Arial" w:eastAsia="Times New Roman" w:hAnsi="Arial" w:cs="Arial"/>
          <w:sz w:val="24"/>
          <w:szCs w:val="24"/>
          <w:lang w:eastAsia="es-ES"/>
        </w:rPr>
        <w:t xml:space="preserve"> alcanzó su segunda emisión más vista desde que se emite en domingo. </w:t>
      </w:r>
      <w:r w:rsidR="00FF3A28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FF2F4A">
        <w:rPr>
          <w:rFonts w:ascii="Arial" w:eastAsia="Times New Roman" w:hAnsi="Arial" w:cs="Arial"/>
          <w:sz w:val="24"/>
          <w:szCs w:val="24"/>
          <w:lang w:eastAsia="es-ES"/>
        </w:rPr>
        <w:t>líder absoluto entre los espectadores de 25 a 34 años (</w:t>
      </w:r>
      <w:r w:rsidR="005B3724">
        <w:rPr>
          <w:rFonts w:ascii="Arial" w:eastAsia="Times New Roman" w:hAnsi="Arial" w:cs="Arial"/>
          <w:sz w:val="24"/>
          <w:szCs w:val="24"/>
          <w:lang w:eastAsia="es-ES"/>
        </w:rPr>
        <w:t>11,5%</w:t>
      </w:r>
      <w:r w:rsidR="00FF2F4A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FF2F4A" w:rsidRDefault="00FF2F4A" w:rsidP="001819D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F2F4A">
        <w:rPr>
          <w:rFonts w:ascii="Arial" w:eastAsia="Times New Roman" w:hAnsi="Arial" w:cs="Arial"/>
          <w:b/>
          <w:sz w:val="24"/>
          <w:szCs w:val="24"/>
          <w:lang w:eastAsia="es-ES"/>
        </w:rPr>
        <w:t>Energy (2,7%)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temática líder del domingo.</w:t>
      </w:r>
    </w:p>
    <w:p w:rsidR="00FF2F4A" w:rsidRPr="00FF2F4A" w:rsidRDefault="00FF2F4A" w:rsidP="001819DA">
      <w:pPr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F2F4A" w:rsidRDefault="00FF2F4A" w:rsidP="00FF2F4A">
      <w:pPr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F2F4A">
        <w:rPr>
          <w:rFonts w:ascii="Arial" w:eastAsia="Times New Roman" w:hAnsi="Arial" w:cs="Arial"/>
          <w:b/>
          <w:sz w:val="24"/>
          <w:szCs w:val="24"/>
          <w:lang w:eastAsia="es-ES"/>
        </w:rPr>
        <w:t>AUDIENCIAS VIERNES 20 DE SEPTIEMBRE</w:t>
      </w:r>
    </w:p>
    <w:p w:rsidR="003F4505" w:rsidRDefault="003F4505" w:rsidP="00FF2F4A">
      <w:pPr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F2F4A" w:rsidRDefault="00FF2F4A" w:rsidP="00FF2F4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(16,1%) </w:t>
      </w:r>
      <w:r w:rsidR="00A9476D" w:rsidRPr="00A9476D">
        <w:rPr>
          <w:rFonts w:ascii="Arial" w:eastAsia="Times New Roman" w:hAnsi="Arial" w:cs="Arial"/>
          <w:sz w:val="24"/>
          <w:szCs w:val="24"/>
          <w:lang w:eastAsia="es-ES"/>
        </w:rPr>
        <w:t>lideró el día con</w:t>
      </w:r>
      <w:r w:rsidR="00A947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su mejor viernes de los últimos 3 meses</w:t>
      </w:r>
      <w:r w:rsidR="005B372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806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estreno de </w:t>
      </w:r>
      <w:r w:rsidRPr="00FF2F4A">
        <w:rPr>
          <w:rFonts w:ascii="Arial" w:eastAsia="Times New Roman" w:hAnsi="Arial" w:cs="Arial"/>
          <w:b/>
          <w:sz w:val="24"/>
          <w:szCs w:val="24"/>
          <w:lang w:eastAsia="es-ES"/>
        </w:rPr>
        <w:t>‘Volverte a ver’ (14,4% y 1.524.000)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lideró su franja con 6,2 puntos de ventaja sobre Antena 3 (8,2%).</w:t>
      </w:r>
    </w:p>
    <w:p w:rsidR="00FF2F4A" w:rsidRDefault="00FF2F4A" w:rsidP="00FF2F4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5B372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B372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0A53B3">
        <w:rPr>
          <w:rFonts w:ascii="Arial" w:eastAsia="Times New Roman" w:hAnsi="Arial" w:cs="Arial"/>
          <w:sz w:val="24"/>
          <w:szCs w:val="24"/>
          <w:lang w:eastAsia="es-ES"/>
        </w:rPr>
        <w:t>arranque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5B3724">
        <w:rPr>
          <w:rFonts w:ascii="Arial" w:eastAsia="Times New Roman" w:hAnsi="Arial" w:cs="Arial"/>
          <w:b/>
          <w:sz w:val="24"/>
          <w:szCs w:val="24"/>
          <w:lang w:eastAsia="es-ES"/>
        </w:rPr>
        <w:t>‘Donde menos te lo esperas’ (6,9% y 890.000)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3724">
        <w:rPr>
          <w:rFonts w:ascii="Arial" w:eastAsia="Times New Roman" w:hAnsi="Arial" w:cs="Arial"/>
          <w:sz w:val="24"/>
          <w:szCs w:val="24"/>
          <w:lang w:eastAsia="es-ES"/>
        </w:rPr>
        <w:t xml:space="preserve">se impuso de manera absoluta entre los espectadores de 13 a 24 años (10,1%). Al igual que el de </w:t>
      </w:r>
      <w:r w:rsidR="005B3724" w:rsidRPr="00596FE5">
        <w:rPr>
          <w:rFonts w:ascii="Arial" w:eastAsia="Times New Roman" w:hAnsi="Arial" w:cs="Arial"/>
          <w:b/>
          <w:sz w:val="24"/>
          <w:szCs w:val="24"/>
          <w:lang w:eastAsia="es-ES"/>
        </w:rPr>
        <w:t>‘Mónica y el sexo’ (7,4% y 628.000)</w:t>
      </w:r>
      <w:r w:rsidR="00596FE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3724">
        <w:rPr>
          <w:rFonts w:ascii="Arial" w:eastAsia="Times New Roman" w:hAnsi="Arial" w:cs="Arial"/>
          <w:sz w:val="24"/>
          <w:szCs w:val="24"/>
          <w:lang w:eastAsia="es-ES"/>
        </w:rPr>
        <w:t xml:space="preserve"> primera opción para los espectadores entre 25 a 34 años (14,3%). Ambos espa</w:t>
      </w:r>
      <w:r w:rsidR="00596FE5">
        <w:rPr>
          <w:rFonts w:ascii="Arial" w:eastAsia="Times New Roman" w:hAnsi="Arial" w:cs="Arial"/>
          <w:sz w:val="24"/>
          <w:szCs w:val="24"/>
          <w:lang w:eastAsia="es-ES"/>
        </w:rPr>
        <w:t>cios se situaron por encima de las ofertas de La Sexta (6,7% y 6,4%, respectivamente).</w:t>
      </w:r>
      <w:r w:rsidR="005B37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Pr="00FF2F4A" w:rsidRDefault="00FF2F4A" w:rsidP="00FF2F4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FF2F4A" w:rsidRPr="00FF2F4A" w:rsidSect="000B27E6">
      <w:footerReference w:type="default" r:id="rId10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16FF6"/>
    <w:rsid w:val="00030EE6"/>
    <w:rsid w:val="00043DDB"/>
    <w:rsid w:val="000453C2"/>
    <w:rsid w:val="00050BBE"/>
    <w:rsid w:val="000566FD"/>
    <w:rsid w:val="00071902"/>
    <w:rsid w:val="00087EA2"/>
    <w:rsid w:val="000A1DA9"/>
    <w:rsid w:val="000A53B3"/>
    <w:rsid w:val="000B27E6"/>
    <w:rsid w:val="000C1F99"/>
    <w:rsid w:val="000E1DCB"/>
    <w:rsid w:val="000F2E4A"/>
    <w:rsid w:val="000F3577"/>
    <w:rsid w:val="000F4D1B"/>
    <w:rsid w:val="000F64F1"/>
    <w:rsid w:val="00116E0C"/>
    <w:rsid w:val="001208AA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525B0"/>
    <w:rsid w:val="002663A5"/>
    <w:rsid w:val="00266D27"/>
    <w:rsid w:val="002812B7"/>
    <w:rsid w:val="00281EEE"/>
    <w:rsid w:val="002A65C3"/>
    <w:rsid w:val="002B23E6"/>
    <w:rsid w:val="002C6DAD"/>
    <w:rsid w:val="002D7EA0"/>
    <w:rsid w:val="002E6F4A"/>
    <w:rsid w:val="002F1758"/>
    <w:rsid w:val="002F1E2E"/>
    <w:rsid w:val="003010E3"/>
    <w:rsid w:val="00306561"/>
    <w:rsid w:val="0032134F"/>
    <w:rsid w:val="00324271"/>
    <w:rsid w:val="00362291"/>
    <w:rsid w:val="00367E30"/>
    <w:rsid w:val="00383915"/>
    <w:rsid w:val="003A494E"/>
    <w:rsid w:val="003A56AC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62116"/>
    <w:rsid w:val="00466F02"/>
    <w:rsid w:val="00480E5E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73C2C"/>
    <w:rsid w:val="00577083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1207"/>
    <w:rsid w:val="006827C6"/>
    <w:rsid w:val="00691DCC"/>
    <w:rsid w:val="00697023"/>
    <w:rsid w:val="006A59C2"/>
    <w:rsid w:val="006C7717"/>
    <w:rsid w:val="006D5324"/>
    <w:rsid w:val="006E3DB0"/>
    <w:rsid w:val="006E66BB"/>
    <w:rsid w:val="006F248F"/>
    <w:rsid w:val="00716C06"/>
    <w:rsid w:val="00727BDF"/>
    <w:rsid w:val="00734AC7"/>
    <w:rsid w:val="00740CA7"/>
    <w:rsid w:val="007418CA"/>
    <w:rsid w:val="0074527F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6DB0"/>
    <w:rsid w:val="008175DC"/>
    <w:rsid w:val="00821736"/>
    <w:rsid w:val="0082528B"/>
    <w:rsid w:val="0083073E"/>
    <w:rsid w:val="00830D73"/>
    <w:rsid w:val="0083727E"/>
    <w:rsid w:val="00864349"/>
    <w:rsid w:val="008749B5"/>
    <w:rsid w:val="008844A1"/>
    <w:rsid w:val="00891FD4"/>
    <w:rsid w:val="00892D8D"/>
    <w:rsid w:val="008A19F0"/>
    <w:rsid w:val="008A21D3"/>
    <w:rsid w:val="008A4D7A"/>
    <w:rsid w:val="008A54C4"/>
    <w:rsid w:val="008C11E9"/>
    <w:rsid w:val="008C50FA"/>
    <w:rsid w:val="008E7468"/>
    <w:rsid w:val="008F146F"/>
    <w:rsid w:val="009023CA"/>
    <w:rsid w:val="0091227E"/>
    <w:rsid w:val="00920CC7"/>
    <w:rsid w:val="00927D42"/>
    <w:rsid w:val="00932D62"/>
    <w:rsid w:val="00934F0F"/>
    <w:rsid w:val="00942FA1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C4A96"/>
    <w:rsid w:val="009D60BF"/>
    <w:rsid w:val="009E12B6"/>
    <w:rsid w:val="009E2D41"/>
    <w:rsid w:val="009E734C"/>
    <w:rsid w:val="009F7E59"/>
    <w:rsid w:val="00A00A83"/>
    <w:rsid w:val="00A10982"/>
    <w:rsid w:val="00A2001F"/>
    <w:rsid w:val="00A251C6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2683"/>
    <w:rsid w:val="00A84055"/>
    <w:rsid w:val="00A9476D"/>
    <w:rsid w:val="00AB0BC7"/>
    <w:rsid w:val="00AB5DBC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3655D"/>
    <w:rsid w:val="00B54213"/>
    <w:rsid w:val="00B92AB9"/>
    <w:rsid w:val="00B94BE4"/>
    <w:rsid w:val="00BA3F6B"/>
    <w:rsid w:val="00BB0365"/>
    <w:rsid w:val="00BC17F5"/>
    <w:rsid w:val="00BC2644"/>
    <w:rsid w:val="00BE5E98"/>
    <w:rsid w:val="00C10CC4"/>
    <w:rsid w:val="00C54009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D03C3E"/>
    <w:rsid w:val="00D0504C"/>
    <w:rsid w:val="00D15B2A"/>
    <w:rsid w:val="00D30533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6A19"/>
    <w:rsid w:val="00DF79B1"/>
    <w:rsid w:val="00E11E6A"/>
    <w:rsid w:val="00E2091A"/>
    <w:rsid w:val="00E3759C"/>
    <w:rsid w:val="00E37A1A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32FA"/>
    <w:rsid w:val="00EB6434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771AE"/>
    <w:rsid w:val="00F80BAA"/>
    <w:rsid w:val="00F828A1"/>
    <w:rsid w:val="00F85B8C"/>
    <w:rsid w:val="00F86580"/>
    <w:rsid w:val="00F90B38"/>
    <w:rsid w:val="00F91839"/>
    <w:rsid w:val="00F91CBD"/>
    <w:rsid w:val="00FB280E"/>
    <w:rsid w:val="00FB7086"/>
    <w:rsid w:val="00FC2D25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826BE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058E-CF93-439B-B3BD-F45B4066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22</cp:revision>
  <cp:lastPrinted>2019-09-23T10:32:00Z</cp:lastPrinted>
  <dcterms:created xsi:type="dcterms:W3CDTF">2019-09-23T08:26:00Z</dcterms:created>
  <dcterms:modified xsi:type="dcterms:W3CDTF">2019-09-23T10:41:00Z</dcterms:modified>
</cp:coreProperties>
</file>