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1AF" w:rsidRDefault="006B11AF" w:rsidP="006B11AF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3910330</wp:posOffset>
            </wp:positionH>
            <wp:positionV relativeFrom="margin">
              <wp:posOffset>-257810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08BD" w:rsidRDefault="00B108BD" w:rsidP="006B11AF"/>
    <w:p w:rsidR="00157875" w:rsidRDefault="00B23904" w:rsidP="00B905A4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5471A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35471A">
        <w:rPr>
          <w:rFonts w:ascii="Arial" w:eastAsia="Times New Roman" w:hAnsi="Arial" w:cs="Arial"/>
          <w:sz w:val="24"/>
          <w:szCs w:val="24"/>
          <w:lang w:eastAsia="es-ES"/>
        </w:rPr>
        <w:t>septiembre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B905A4" w:rsidRDefault="00B905A4" w:rsidP="00B905A4">
      <w:pPr>
        <w:spacing w:after="0" w:line="240" w:lineRule="auto"/>
        <w:ind w:right="-568"/>
        <w:rPr>
          <w:rFonts w:ascii="Gill Sans MT" w:hAnsi="Gill Sans MT" w:cs="Arial"/>
          <w:b/>
          <w:bCs/>
          <w:caps/>
          <w:spacing w:val="-6"/>
          <w:u w:val="single"/>
        </w:rPr>
      </w:pPr>
    </w:p>
    <w:p w:rsidR="00157875" w:rsidRPr="00B23904" w:rsidRDefault="00157875" w:rsidP="00A85639">
      <w:pPr>
        <w:ind w:right="-568"/>
        <w:jc w:val="center"/>
        <w:rPr>
          <w:rFonts w:ascii="Arial" w:eastAsia="Times New Roman" w:hAnsi="Arial" w:cs="Arial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6B11AF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lunes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35471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9</w:t>
      </w:r>
      <w:r w:rsidR="00E86DEE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de </w:t>
      </w:r>
      <w:r w:rsidR="0035471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SEPTIEMBRE</w:t>
      </w:r>
    </w:p>
    <w:p w:rsidR="00040D91" w:rsidRDefault="00040D91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040D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‘El programa de Ana Rosa’ arranca temporada con su mejor </w:t>
      </w:r>
      <w:r w:rsidR="00204D12" w:rsidRPr="00A85639">
        <w:rPr>
          <w:rFonts w:ascii="Arial" w:eastAsia="Times New Roman" w:hAnsi="Arial" w:cs="Arial"/>
          <w:bCs/>
          <w:i/>
          <w:color w:val="002C5F"/>
          <w:sz w:val="42"/>
          <w:szCs w:val="42"/>
          <w:lang w:eastAsia="es-ES"/>
        </w:rPr>
        <w:t>share</w:t>
      </w:r>
      <w:r w:rsidRPr="00040D91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los últimos 10 años</w:t>
      </w:r>
      <w:r w:rsidR="00204D1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y el </w:t>
      </w:r>
      <w:r w:rsidR="00A8563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estreno </w:t>
      </w:r>
      <w:r w:rsidR="00204D1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más visto desde 2008</w:t>
      </w:r>
    </w:p>
    <w:p w:rsidR="00673338" w:rsidRDefault="00673338" w:rsidP="00040D91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040D91" w:rsidRDefault="00204D12" w:rsidP="00040D91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18,8% de </w:t>
      </w:r>
      <w:r w:rsidRPr="00204D12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y 633.000 espectadores, e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>l programa conducido por Ana Rosa Quintana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>uperó en 6,2 puntos a ‘Espejo público’ (12,6%)</w:t>
      </w:r>
    </w:p>
    <w:p w:rsidR="000B7C3D" w:rsidRDefault="000B7C3D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5471A" w:rsidRDefault="00040D91" w:rsidP="0035471A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fue líder con su mejor lunes desde abril, </w:t>
      </w:r>
      <w:r w:rsidR="0035471A">
        <w:rPr>
          <w:rFonts w:ascii="Arial" w:eastAsia="Times New Roman" w:hAnsi="Arial" w:cs="Arial"/>
          <w:sz w:val="24"/>
          <w:szCs w:val="24"/>
          <w:lang w:eastAsia="es-ES"/>
        </w:rPr>
        <w:t xml:space="preserve">lideró todas </w:t>
      </w:r>
      <w:r>
        <w:rPr>
          <w:rFonts w:ascii="Arial" w:eastAsia="Times New Roman" w:hAnsi="Arial" w:cs="Arial"/>
          <w:sz w:val="24"/>
          <w:szCs w:val="24"/>
          <w:lang w:eastAsia="es-ES"/>
        </w:rPr>
        <w:t>sus</w:t>
      </w:r>
      <w:r w:rsidR="0035471A">
        <w:rPr>
          <w:rFonts w:ascii="Arial" w:eastAsia="Times New Roman" w:hAnsi="Arial" w:cs="Arial"/>
          <w:sz w:val="24"/>
          <w:szCs w:val="24"/>
          <w:lang w:eastAsia="es-ES"/>
        </w:rPr>
        <w:t xml:space="preserve"> franjas, excepto la madrugada que fue para Cuatro, situando sus espacios informativos, de producción propia y externa entre los más vistos del día</w:t>
      </w:r>
    </w:p>
    <w:p w:rsidR="00CC12AA" w:rsidRDefault="00CC12AA" w:rsidP="0035471A">
      <w:pPr>
        <w:spacing w:after="0" w:line="240" w:lineRule="auto"/>
        <w:ind w:right="-568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CC10F0" w:rsidRPr="00CE15B1" w:rsidRDefault="007D3A2B" w:rsidP="00CC10F0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bookmarkStart w:id="0" w:name="_GoBack"/>
      <w:r>
        <w:rPr>
          <w:rFonts w:ascii="Arial" w:eastAsia="Times New Roman" w:hAnsi="Arial" w:cs="Arial"/>
          <w:sz w:val="24"/>
          <w:szCs w:val="24"/>
          <w:lang w:eastAsia="es-ES"/>
        </w:rPr>
        <w:t xml:space="preserve">Telecinco ha iniciado la temporada tal y como despidió la anterior, alzándose líder, con una media </w:t>
      </w:r>
      <w:r w:rsidR="00683661">
        <w:rPr>
          <w:rFonts w:ascii="Arial" w:eastAsia="Times New Roman" w:hAnsi="Arial" w:cs="Arial"/>
          <w:sz w:val="24"/>
          <w:szCs w:val="24"/>
          <w:lang w:eastAsia="es-ES"/>
        </w:rPr>
        <w:t>ayer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15,2% de </w:t>
      </w:r>
      <w:r w:rsidRPr="007D3A2B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, 3,2 puntos de ventaja sobre Antena 3 (12%)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9066C3">
        <w:rPr>
          <w:rFonts w:ascii="Arial" w:eastAsia="Times New Roman" w:hAnsi="Arial" w:cs="Arial"/>
          <w:sz w:val="24"/>
          <w:szCs w:val="24"/>
          <w:lang w:eastAsia="es-ES"/>
        </w:rPr>
        <w:t xml:space="preserve">que supone </w:t>
      </w:r>
      <w:r w:rsidR="00040D91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040D9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resultado en lunes desde el pasado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29 de abril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La cadena volvió a ser la favorita para los espectadores que </w:t>
      </w:r>
      <w:r w:rsidR="00683661">
        <w:rPr>
          <w:rFonts w:ascii="Arial" w:eastAsia="Times New Roman" w:hAnsi="Arial" w:cs="Arial"/>
          <w:sz w:val="24"/>
          <w:szCs w:val="24"/>
          <w:lang w:eastAsia="es-ES"/>
        </w:rPr>
        <w:t xml:space="preserve">de nuevo </w:t>
      </w:r>
      <w:r>
        <w:rPr>
          <w:rFonts w:ascii="Arial" w:eastAsia="Times New Roman" w:hAnsi="Arial" w:cs="Arial"/>
          <w:sz w:val="24"/>
          <w:szCs w:val="24"/>
          <w:lang w:eastAsia="es-ES"/>
        </w:rPr>
        <w:t>escog</w:t>
      </w:r>
      <w:r w:rsidR="00683661">
        <w:rPr>
          <w:rFonts w:ascii="Arial" w:eastAsia="Times New Roman" w:hAnsi="Arial" w:cs="Arial"/>
          <w:sz w:val="24"/>
          <w:szCs w:val="24"/>
          <w:lang w:eastAsia="es-ES"/>
        </w:rPr>
        <w:t>ió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oferta informativa, de producción propia y externa</w:t>
      </w:r>
      <w:r w:rsidR="00683661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situándola entre las emisiones más vistas del día.</w:t>
      </w:r>
      <w:r w:rsidR="00CC10F0" w:rsidRPr="00CC10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C10F0" w:rsidRPr="00CD29E7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CC10F0" w:rsidRPr="00CC10F0">
        <w:rPr>
          <w:rFonts w:ascii="Arial" w:eastAsia="Times New Roman" w:hAnsi="Arial" w:cs="Arial"/>
          <w:sz w:val="24"/>
          <w:szCs w:val="24"/>
          <w:lang w:eastAsia="es-ES"/>
        </w:rPr>
        <w:t>, además</w:t>
      </w:r>
      <w:r w:rsidR="00A85639">
        <w:rPr>
          <w:rFonts w:ascii="Arial" w:eastAsia="Times New Roman" w:hAnsi="Arial" w:cs="Arial"/>
          <w:sz w:val="24"/>
          <w:szCs w:val="24"/>
          <w:lang w:eastAsia="es-ES"/>
        </w:rPr>
        <w:t xml:space="preserve"> de la jornada</w:t>
      </w:r>
      <w:r w:rsidR="00CC10F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 xml:space="preserve">dominó </w:t>
      </w:r>
      <w:r w:rsidR="00683661">
        <w:rPr>
          <w:rFonts w:ascii="Arial" w:eastAsia="Times New Roman" w:hAnsi="Arial" w:cs="Arial"/>
          <w:sz w:val="24"/>
          <w:szCs w:val="24"/>
          <w:lang w:eastAsia="es-ES"/>
        </w:rPr>
        <w:t>las franjas de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</w:t>
      </w:r>
      <w:proofErr w:type="spellEnd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time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5,7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%), mañana (1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sobremesa (13,6%),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tarde (17,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683661" w:rsidRPr="00951D84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(14,3%)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late </w:t>
      </w:r>
      <w:proofErr w:type="spellStart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night</w:t>
      </w:r>
      <w:proofErr w:type="spellEnd"/>
      <w:r w:rsidR="00CC10F0" w:rsidRPr="00CE15B1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 w:rsidR="00683661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8,1</w:t>
      </w:r>
      <w:r w:rsidR="00CC10F0" w:rsidRPr="00CE15B1">
        <w:rPr>
          <w:rFonts w:ascii="Arial" w:eastAsia="Times New Roman" w:hAnsi="Arial" w:cs="Arial"/>
          <w:b/>
          <w:sz w:val="24"/>
          <w:szCs w:val="24"/>
          <w:lang w:eastAsia="es-ES"/>
        </w:rPr>
        <w:t>%).</w:t>
      </w:r>
    </w:p>
    <w:p w:rsidR="007D3A2B" w:rsidRDefault="007D3A2B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683661" w:rsidRPr="00683661" w:rsidRDefault="00683661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683661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el largometraje emitido en </w:t>
      </w:r>
      <w:r w:rsidR="00425D8C">
        <w:rPr>
          <w:rFonts w:ascii="Arial" w:eastAsia="Times New Roman" w:hAnsi="Arial" w:cs="Arial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Cine 5 </w:t>
      </w:r>
      <w:r w:rsidR="00951D84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>strellas</w:t>
      </w:r>
      <w:r w:rsidR="00425D8C">
        <w:rPr>
          <w:rFonts w:ascii="Arial" w:eastAsia="Times New Roman" w:hAnsi="Arial" w:cs="Arial"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83661">
        <w:rPr>
          <w:rFonts w:ascii="Arial" w:eastAsia="Times New Roman" w:hAnsi="Arial" w:cs="Arial"/>
          <w:b/>
          <w:sz w:val="24"/>
          <w:szCs w:val="24"/>
          <w:lang w:eastAsia="es-ES"/>
        </w:rPr>
        <w:t>‘Antes de ti’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68366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(17,6% y 2.069.000) </w:t>
      </w:r>
      <w:r w:rsidR="00B97F5C">
        <w:rPr>
          <w:rFonts w:ascii="Arial" w:eastAsia="Times New Roman" w:hAnsi="Arial" w:cs="Arial"/>
          <w:sz w:val="24"/>
          <w:szCs w:val="24"/>
          <w:lang w:eastAsia="es-ES"/>
        </w:rPr>
        <w:t xml:space="preserve">lideró su franja </w:t>
      </w:r>
      <w:r w:rsidR="00043FB6">
        <w:rPr>
          <w:rFonts w:ascii="Arial" w:eastAsia="Times New Roman" w:hAnsi="Arial" w:cs="Arial"/>
          <w:sz w:val="24"/>
          <w:szCs w:val="24"/>
          <w:lang w:eastAsia="es-ES"/>
        </w:rPr>
        <w:t>y s</w:t>
      </w:r>
      <w:r w:rsidR="00AA7DBA">
        <w:rPr>
          <w:rFonts w:ascii="Arial" w:eastAsia="Times New Roman" w:hAnsi="Arial" w:cs="Arial"/>
          <w:sz w:val="24"/>
          <w:szCs w:val="24"/>
          <w:lang w:eastAsia="es-ES"/>
        </w:rPr>
        <w:t>e impuso en más de 8 puntos sobre la oferta de Antena 3 en su franja (9,5%)</w:t>
      </w:r>
      <w:r w:rsidR="00951D8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A7DBA">
        <w:rPr>
          <w:rFonts w:ascii="Arial" w:eastAsia="Times New Roman" w:hAnsi="Arial" w:cs="Arial"/>
          <w:sz w:val="24"/>
          <w:szCs w:val="24"/>
          <w:lang w:eastAsia="es-ES"/>
        </w:rPr>
        <w:t xml:space="preserve"> en la que </w:t>
      </w:r>
      <w:r w:rsidR="00B97F5C">
        <w:rPr>
          <w:rFonts w:ascii="Arial" w:eastAsia="Times New Roman" w:hAnsi="Arial" w:cs="Arial"/>
          <w:sz w:val="24"/>
          <w:szCs w:val="24"/>
          <w:lang w:eastAsia="es-ES"/>
        </w:rPr>
        <w:t xml:space="preserve">emitió </w:t>
      </w:r>
      <w:r w:rsidR="00AA7DBA">
        <w:rPr>
          <w:rFonts w:ascii="Arial" w:eastAsia="Times New Roman" w:hAnsi="Arial" w:cs="Arial"/>
          <w:sz w:val="24"/>
          <w:szCs w:val="24"/>
          <w:lang w:eastAsia="es-ES"/>
        </w:rPr>
        <w:t>‘Pequeñas coincidencias’ (9,2%</w:t>
      </w:r>
      <w:r w:rsidR="00043FB6">
        <w:rPr>
          <w:rFonts w:ascii="Arial" w:eastAsia="Times New Roman" w:hAnsi="Arial" w:cs="Arial"/>
          <w:sz w:val="24"/>
          <w:szCs w:val="24"/>
          <w:lang w:eastAsia="es-ES"/>
        </w:rPr>
        <w:t>-</w:t>
      </w:r>
      <w:r w:rsidR="00AA7DBA">
        <w:rPr>
          <w:rFonts w:ascii="Arial" w:eastAsia="Times New Roman" w:hAnsi="Arial" w:cs="Arial"/>
          <w:sz w:val="24"/>
          <w:szCs w:val="24"/>
          <w:lang w:eastAsia="es-ES"/>
        </w:rPr>
        <w:t>1.218.000</w:t>
      </w:r>
      <w:r w:rsidR="00043FB6">
        <w:rPr>
          <w:rFonts w:ascii="Arial" w:eastAsia="Times New Roman" w:hAnsi="Arial" w:cs="Arial"/>
          <w:sz w:val="24"/>
          <w:szCs w:val="24"/>
          <w:lang w:eastAsia="es-ES"/>
        </w:rPr>
        <w:t xml:space="preserve"> y 9,3% y 810.000</w:t>
      </w:r>
      <w:r w:rsidR="00AA7DB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043FB6">
        <w:rPr>
          <w:rFonts w:ascii="Arial" w:eastAsia="Times New Roman" w:hAnsi="Arial" w:cs="Arial"/>
          <w:sz w:val="24"/>
          <w:szCs w:val="24"/>
          <w:lang w:eastAsia="es-ES"/>
        </w:rPr>
        <w:t xml:space="preserve">, serie de producción propia de Atresmedia que ha descendido más de 6 puntos respecto a su estreno la semana pasada (15,7%-2.124.000 y 16,3% y 1.482.000).   </w:t>
      </w:r>
      <w:r w:rsidR="00AA7DB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:rsidR="00CC10F0" w:rsidRPr="00683661" w:rsidRDefault="00CC10F0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686525" w:rsidRDefault="00EE6C33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21:00 horas</w:t>
      </w:r>
      <w:r w:rsidR="006C7516"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65025C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C10F0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65025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CC10F0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6502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6C7516"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2.</w:t>
      </w:r>
      <w:r w:rsidR="0065025C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CC10F0">
        <w:rPr>
          <w:rFonts w:ascii="Arial" w:eastAsia="Times New Roman" w:hAnsi="Arial" w:cs="Arial"/>
          <w:b/>
          <w:sz w:val="24"/>
          <w:szCs w:val="24"/>
          <w:lang w:eastAsia="es-ES"/>
        </w:rPr>
        <w:t>04</w:t>
      </w:r>
      <w:r w:rsidR="006C7516" w:rsidRPr="006C7516">
        <w:rPr>
          <w:rFonts w:ascii="Arial" w:eastAsia="Times New Roman" w:hAnsi="Arial" w:cs="Arial"/>
          <w:b/>
          <w:sz w:val="24"/>
          <w:szCs w:val="24"/>
          <w:lang w:eastAsia="es-ES"/>
        </w:rPr>
        <w:t>.000</w:t>
      </w:r>
      <w:r w:rsidR="0065025C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D70F5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D70F53">
        <w:rPr>
          <w:rFonts w:ascii="Arial" w:eastAsia="Times New Roman" w:hAnsi="Arial" w:cs="Arial"/>
          <w:sz w:val="24"/>
          <w:szCs w:val="24"/>
          <w:lang w:eastAsia="es-ES"/>
        </w:rPr>
        <w:t>segund</w:t>
      </w:r>
      <w:r w:rsidR="00A85639">
        <w:rPr>
          <w:rFonts w:ascii="Arial" w:eastAsia="Times New Roman" w:hAnsi="Arial" w:cs="Arial"/>
          <w:sz w:val="24"/>
          <w:szCs w:val="24"/>
          <w:lang w:eastAsia="es-ES"/>
        </w:rPr>
        <w:t>o espacio</w:t>
      </w:r>
      <w:r w:rsidR="00D70F53">
        <w:rPr>
          <w:rFonts w:ascii="Arial" w:eastAsia="Times New Roman" w:hAnsi="Arial" w:cs="Arial"/>
          <w:sz w:val="24"/>
          <w:szCs w:val="24"/>
          <w:lang w:eastAsia="es-ES"/>
        </w:rPr>
        <w:t xml:space="preserve"> más vist</w:t>
      </w:r>
      <w:r w:rsidR="00951D84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D70F53">
        <w:rPr>
          <w:rFonts w:ascii="Arial" w:eastAsia="Times New Roman" w:hAnsi="Arial" w:cs="Arial"/>
          <w:sz w:val="24"/>
          <w:szCs w:val="24"/>
          <w:lang w:eastAsia="es-ES"/>
        </w:rPr>
        <w:t xml:space="preserve"> del día</w:t>
      </w:r>
      <w:r w:rsidR="00AA7DBA">
        <w:rPr>
          <w:rFonts w:ascii="Arial" w:eastAsia="Times New Roman" w:hAnsi="Arial" w:cs="Arial"/>
          <w:sz w:val="24"/>
          <w:szCs w:val="24"/>
          <w:lang w:eastAsia="es-ES"/>
        </w:rPr>
        <w:t xml:space="preserve"> con su mejor dato desde el 18 de </w:t>
      </w:r>
      <w:proofErr w:type="gramStart"/>
      <w:r w:rsidR="00AA7DBA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D70F53">
        <w:rPr>
          <w:rFonts w:ascii="Arial" w:eastAsia="Times New Roman" w:hAnsi="Arial" w:cs="Arial"/>
          <w:sz w:val="24"/>
          <w:szCs w:val="24"/>
          <w:lang w:eastAsia="es-ES"/>
        </w:rPr>
        <w:t>,</w:t>
      </w:r>
      <w:proofErr w:type="gramEnd"/>
      <w:r w:rsidR="006C751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E62B8">
        <w:rPr>
          <w:rFonts w:ascii="Arial" w:eastAsia="Times New Roman" w:hAnsi="Arial" w:cs="Arial"/>
          <w:sz w:val="24"/>
          <w:szCs w:val="24"/>
          <w:lang w:eastAsia="es-ES"/>
        </w:rPr>
        <w:t>fue nuevamente</w:t>
      </w:r>
      <w:r w:rsidR="006C75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85639">
        <w:rPr>
          <w:rFonts w:ascii="Arial" w:eastAsia="Times New Roman" w:hAnsi="Arial" w:cs="Arial"/>
          <w:sz w:val="24"/>
          <w:szCs w:val="24"/>
          <w:lang w:eastAsia="es-ES"/>
        </w:rPr>
        <w:t xml:space="preserve">la oferta </w:t>
      </w:r>
      <w:r w:rsidR="00D40802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="006C7516">
        <w:rPr>
          <w:rFonts w:ascii="Arial" w:eastAsia="Times New Roman" w:hAnsi="Arial" w:cs="Arial"/>
          <w:sz w:val="24"/>
          <w:szCs w:val="24"/>
          <w:lang w:eastAsia="es-ES"/>
        </w:rPr>
        <w:t>nformativ</w:t>
      </w:r>
      <w:r w:rsidR="00A85639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6C751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671A1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645E2">
        <w:rPr>
          <w:rFonts w:ascii="Arial" w:eastAsia="Times New Roman" w:hAnsi="Arial" w:cs="Arial"/>
          <w:sz w:val="24"/>
          <w:szCs w:val="24"/>
          <w:lang w:eastAsia="es-ES"/>
        </w:rPr>
        <w:t xml:space="preserve">referencia </w:t>
      </w:r>
      <w:r w:rsidR="00A671A1">
        <w:rPr>
          <w:rFonts w:ascii="Arial" w:eastAsia="Times New Roman" w:hAnsi="Arial" w:cs="Arial"/>
          <w:sz w:val="24"/>
          <w:szCs w:val="24"/>
          <w:lang w:eastAsia="es-ES"/>
        </w:rPr>
        <w:t xml:space="preserve">frente a </w:t>
      </w:r>
      <w:r w:rsidR="007645E2">
        <w:rPr>
          <w:rFonts w:ascii="Arial" w:eastAsia="Times New Roman" w:hAnsi="Arial" w:cs="Arial"/>
          <w:sz w:val="24"/>
          <w:szCs w:val="24"/>
          <w:lang w:eastAsia="es-ES"/>
        </w:rPr>
        <w:t>su principal competidor</w:t>
      </w:r>
      <w:r w:rsidR="00A671A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D4371">
        <w:rPr>
          <w:rFonts w:ascii="Arial" w:eastAsia="Times New Roman" w:hAnsi="Arial" w:cs="Arial"/>
          <w:sz w:val="24"/>
          <w:szCs w:val="24"/>
          <w:lang w:eastAsia="es-ES"/>
        </w:rPr>
        <w:t>Antena 3 Noticias 2</w:t>
      </w:r>
      <w:r w:rsidR="00A671A1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8D437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D437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8D4371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>1.606</w:t>
      </w:r>
      <w:r w:rsidR="008D4371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="00A671A1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8D4371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B97F5C" w:rsidRDefault="00B97F5C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B97F5C" w:rsidRDefault="00B97F5C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97F5C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 (13,6% y 1.221.000)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lider</w:t>
      </w:r>
      <w:r w:rsidR="00A85639">
        <w:rPr>
          <w:rFonts w:ascii="Arial" w:eastAsia="Times New Roman" w:hAnsi="Arial" w:cs="Arial"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su franja de forma absoluta, por encima de la oferta de Antena 3 en su banda (13,3%). Sumó casi un punto en </w:t>
      </w:r>
      <w:proofErr w:type="gramStart"/>
      <w:r w:rsidRPr="006C334C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comercial hasta anotar un 14,5% de </w:t>
      </w:r>
      <w:r w:rsidRPr="00B97F5C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49572B" w:rsidRPr="000827A5" w:rsidRDefault="0049572B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85639" w:rsidRDefault="0049572B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D70F53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D70F53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>581.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>7,1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>599</w:t>
      </w:r>
      <w:r w:rsidR="000E367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000)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dominaron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sus respectivas franjas </w:t>
      </w:r>
      <w:r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(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Pr="0099323C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5B128B" w:rsidRPr="0099323C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99323C">
        <w:rPr>
          <w:rFonts w:ascii="Arial" w:eastAsia="Times New Roman" w:hAnsi="Arial" w:cs="Arial"/>
          <w:sz w:val="24"/>
          <w:szCs w:val="24"/>
          <w:lang w:eastAsia="es-ES"/>
        </w:rPr>
        <w:t>55</w:t>
      </w:r>
      <w:r w:rsidRPr="0099323C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–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>2,5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Pr="0099323C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99323C">
        <w:rPr>
          <w:rFonts w:ascii="Arial" w:eastAsia="Times New Roman" w:hAnsi="Arial" w:cs="Arial"/>
          <w:sz w:val="24"/>
          <w:szCs w:val="24"/>
          <w:lang w:eastAsia="es-ES"/>
        </w:rPr>
        <w:t>169</w:t>
      </w:r>
      <w:r w:rsidRPr="0099323C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A85639" w:rsidRDefault="00A85639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735D1" w:rsidRDefault="0049572B" w:rsidP="000E3675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>867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.000), primera opción en su </w:t>
      </w:r>
      <w:proofErr w:type="gramStart"/>
      <w:r w:rsidRPr="000827A5">
        <w:rPr>
          <w:rFonts w:ascii="Arial" w:eastAsia="Times New Roman" w:hAnsi="Arial" w:cs="Arial"/>
          <w:sz w:val="24"/>
          <w:szCs w:val="24"/>
          <w:lang w:eastAsia="es-ES"/>
        </w:rPr>
        <w:t>horario</w:t>
      </w:r>
      <w:r w:rsidR="003741D6">
        <w:rPr>
          <w:rFonts w:ascii="Arial" w:eastAsia="Times New Roman" w:hAnsi="Arial" w:cs="Arial"/>
          <w:sz w:val="24"/>
          <w:szCs w:val="24"/>
          <w:lang w:eastAsia="es-ES"/>
        </w:rPr>
        <w:t>,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superó en 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puntos a Antena 3 (</w:t>
      </w:r>
      <w:r w:rsidR="00FF62E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0E3675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CC10F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Pr="0099323C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99323C">
        <w:rPr>
          <w:rFonts w:ascii="Arial" w:eastAsia="Times New Roman" w:hAnsi="Arial" w:cs="Arial"/>
          <w:sz w:val="24"/>
          <w:szCs w:val="24"/>
          <w:lang w:eastAsia="es-ES"/>
        </w:rPr>
        <w:t>407</w:t>
      </w:r>
      <w:r w:rsidRPr="0099323C">
        <w:rPr>
          <w:rFonts w:ascii="Arial" w:eastAsia="Times New Roman" w:hAnsi="Arial" w:cs="Arial"/>
          <w:sz w:val="24"/>
          <w:szCs w:val="24"/>
          <w:lang w:eastAsia="es-ES"/>
        </w:rPr>
        <w:t>.000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).</w:t>
      </w:r>
      <w:bookmarkEnd w:id="0"/>
    </w:p>
    <w:sectPr w:rsidR="00C735D1" w:rsidSect="00A85639">
      <w:footerReference w:type="default" r:id="rId9"/>
      <w:pgSz w:w="11906" w:h="16838"/>
      <w:pgMar w:top="1417" w:right="1701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4" name="Imagen 1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5" name="Imagen 1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049BF"/>
    <w:multiLevelType w:val="hybridMultilevel"/>
    <w:tmpl w:val="031A68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A0C40"/>
    <w:multiLevelType w:val="hybridMultilevel"/>
    <w:tmpl w:val="2E942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4D9A"/>
    <w:rsid w:val="00040D91"/>
    <w:rsid w:val="00043FB6"/>
    <w:rsid w:val="00053F05"/>
    <w:rsid w:val="000827A5"/>
    <w:rsid w:val="000A6BEF"/>
    <w:rsid w:val="000B7C3D"/>
    <w:rsid w:val="000D09E9"/>
    <w:rsid w:val="000D37B7"/>
    <w:rsid w:val="000D5D85"/>
    <w:rsid w:val="000E3675"/>
    <w:rsid w:val="00140CD6"/>
    <w:rsid w:val="00157875"/>
    <w:rsid w:val="00174A49"/>
    <w:rsid w:val="001978E7"/>
    <w:rsid w:val="001D05B4"/>
    <w:rsid w:val="001E0616"/>
    <w:rsid w:val="0020243A"/>
    <w:rsid w:val="00204D12"/>
    <w:rsid w:val="00252FF5"/>
    <w:rsid w:val="00263BD4"/>
    <w:rsid w:val="00272994"/>
    <w:rsid w:val="002A035D"/>
    <w:rsid w:val="002C6DAD"/>
    <w:rsid w:val="003005B8"/>
    <w:rsid w:val="00301E46"/>
    <w:rsid w:val="00324271"/>
    <w:rsid w:val="0032471C"/>
    <w:rsid w:val="00334D18"/>
    <w:rsid w:val="00341897"/>
    <w:rsid w:val="0034393E"/>
    <w:rsid w:val="0035471A"/>
    <w:rsid w:val="003741D6"/>
    <w:rsid w:val="003A5526"/>
    <w:rsid w:val="003E62B8"/>
    <w:rsid w:val="004035E3"/>
    <w:rsid w:val="00425D8C"/>
    <w:rsid w:val="00433BA3"/>
    <w:rsid w:val="004506B0"/>
    <w:rsid w:val="00462DFB"/>
    <w:rsid w:val="00463A06"/>
    <w:rsid w:val="00475F85"/>
    <w:rsid w:val="0049572B"/>
    <w:rsid w:val="00496277"/>
    <w:rsid w:val="004D7377"/>
    <w:rsid w:val="00511A0F"/>
    <w:rsid w:val="0052636F"/>
    <w:rsid w:val="00534975"/>
    <w:rsid w:val="005405B7"/>
    <w:rsid w:val="00597FED"/>
    <w:rsid w:val="005A733A"/>
    <w:rsid w:val="005B128B"/>
    <w:rsid w:val="005F0263"/>
    <w:rsid w:val="00610220"/>
    <w:rsid w:val="0062032A"/>
    <w:rsid w:val="00622499"/>
    <w:rsid w:val="006277FB"/>
    <w:rsid w:val="00642EEA"/>
    <w:rsid w:val="0065025C"/>
    <w:rsid w:val="006502A2"/>
    <w:rsid w:val="00661207"/>
    <w:rsid w:val="00663E95"/>
    <w:rsid w:val="00673338"/>
    <w:rsid w:val="006808AA"/>
    <w:rsid w:val="006816A6"/>
    <w:rsid w:val="00683661"/>
    <w:rsid w:val="00686525"/>
    <w:rsid w:val="00691DCC"/>
    <w:rsid w:val="006B11AF"/>
    <w:rsid w:val="006B6BF6"/>
    <w:rsid w:val="006C17DD"/>
    <w:rsid w:val="006C334C"/>
    <w:rsid w:val="006C7516"/>
    <w:rsid w:val="006F72D0"/>
    <w:rsid w:val="0074516F"/>
    <w:rsid w:val="007645E2"/>
    <w:rsid w:val="00766D09"/>
    <w:rsid w:val="007755E8"/>
    <w:rsid w:val="00781AF7"/>
    <w:rsid w:val="00786425"/>
    <w:rsid w:val="007B22E6"/>
    <w:rsid w:val="007D3A2B"/>
    <w:rsid w:val="00807D52"/>
    <w:rsid w:val="0083558A"/>
    <w:rsid w:val="008746B2"/>
    <w:rsid w:val="008D4371"/>
    <w:rsid w:val="009066C3"/>
    <w:rsid w:val="009211C4"/>
    <w:rsid w:val="00951D84"/>
    <w:rsid w:val="00952E8D"/>
    <w:rsid w:val="00970A89"/>
    <w:rsid w:val="0099323C"/>
    <w:rsid w:val="00A16731"/>
    <w:rsid w:val="00A2408A"/>
    <w:rsid w:val="00A54CB3"/>
    <w:rsid w:val="00A671A1"/>
    <w:rsid w:val="00A85639"/>
    <w:rsid w:val="00AA3388"/>
    <w:rsid w:val="00AA7DBA"/>
    <w:rsid w:val="00AB0BC7"/>
    <w:rsid w:val="00AB0C21"/>
    <w:rsid w:val="00AD4D46"/>
    <w:rsid w:val="00AE009F"/>
    <w:rsid w:val="00AE56D6"/>
    <w:rsid w:val="00AF4996"/>
    <w:rsid w:val="00AF6680"/>
    <w:rsid w:val="00B108BD"/>
    <w:rsid w:val="00B23904"/>
    <w:rsid w:val="00B50D90"/>
    <w:rsid w:val="00B61C72"/>
    <w:rsid w:val="00B83967"/>
    <w:rsid w:val="00B8449D"/>
    <w:rsid w:val="00B905A4"/>
    <w:rsid w:val="00B97F5C"/>
    <w:rsid w:val="00BC50D0"/>
    <w:rsid w:val="00BD613C"/>
    <w:rsid w:val="00BD6C73"/>
    <w:rsid w:val="00C028BF"/>
    <w:rsid w:val="00C244BA"/>
    <w:rsid w:val="00C3452A"/>
    <w:rsid w:val="00C71EA6"/>
    <w:rsid w:val="00C735D1"/>
    <w:rsid w:val="00C746AC"/>
    <w:rsid w:val="00C81AF1"/>
    <w:rsid w:val="00CA5E59"/>
    <w:rsid w:val="00CC10F0"/>
    <w:rsid w:val="00CC12AA"/>
    <w:rsid w:val="00CC12F6"/>
    <w:rsid w:val="00CC3576"/>
    <w:rsid w:val="00CC3CD1"/>
    <w:rsid w:val="00CD29E7"/>
    <w:rsid w:val="00CE15B1"/>
    <w:rsid w:val="00CF4CF9"/>
    <w:rsid w:val="00D40802"/>
    <w:rsid w:val="00D41EA6"/>
    <w:rsid w:val="00D53CFD"/>
    <w:rsid w:val="00D56088"/>
    <w:rsid w:val="00D70F53"/>
    <w:rsid w:val="00DA0FFE"/>
    <w:rsid w:val="00DF6F49"/>
    <w:rsid w:val="00DF79B1"/>
    <w:rsid w:val="00E6352E"/>
    <w:rsid w:val="00E65ED7"/>
    <w:rsid w:val="00E672A8"/>
    <w:rsid w:val="00E75292"/>
    <w:rsid w:val="00E86DEE"/>
    <w:rsid w:val="00EE47AD"/>
    <w:rsid w:val="00EE6C33"/>
    <w:rsid w:val="00EE714F"/>
    <w:rsid w:val="00F177AC"/>
    <w:rsid w:val="00F21327"/>
    <w:rsid w:val="00F27A50"/>
    <w:rsid w:val="00F40421"/>
    <w:rsid w:val="00F86580"/>
    <w:rsid w:val="00FA2C32"/>
    <w:rsid w:val="00FA4DF9"/>
    <w:rsid w:val="00FA7592"/>
    <w:rsid w:val="00FB280E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BFE5B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0F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7755E8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Ttulo1Car">
    <w:name w:val="Título 1 Car"/>
    <w:basedOn w:val="Fuentedeprrafopredeter"/>
    <w:link w:val="Ttulo1"/>
    <w:uiPriority w:val="9"/>
    <w:rsid w:val="00DA0F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DA0F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A0F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DA0FF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A0FFE"/>
  </w:style>
  <w:style w:type="table" w:styleId="Tablaconcuadrcula">
    <w:name w:val="Table Grid"/>
    <w:basedOn w:val="Tablanormal"/>
    <w:uiPriority w:val="39"/>
    <w:rsid w:val="00B9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41319-31C6-43FB-A4CB-1B019A08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2019-09-10T10:28:00Z</cp:lastPrinted>
  <dcterms:created xsi:type="dcterms:W3CDTF">2019-09-10T10:56:00Z</dcterms:created>
  <dcterms:modified xsi:type="dcterms:W3CDTF">2019-09-10T10:56:00Z</dcterms:modified>
</cp:coreProperties>
</file>