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EA7B" w14:textId="7CBDE445" w:rsidR="008F01DF" w:rsidRDefault="008F01D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B0C0BA9">
            <wp:simplePos x="0" y="0"/>
            <wp:positionH relativeFrom="margin">
              <wp:align>right</wp:align>
            </wp:positionH>
            <wp:positionV relativeFrom="margin">
              <wp:posOffset>-570600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1FA816F2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E27BF">
        <w:rPr>
          <w:rFonts w:ascii="Arial" w:eastAsia="Times New Roman" w:hAnsi="Arial" w:cs="Arial"/>
          <w:sz w:val="24"/>
          <w:szCs w:val="24"/>
          <w:lang w:eastAsia="es-ES"/>
        </w:rPr>
        <w:t>29 de agosto</w:t>
      </w:r>
      <w:r w:rsidR="00391D10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>de 201</w:t>
      </w:r>
      <w:r w:rsidR="00757003" w:rsidRPr="00092079"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48CF6DDA" w14:textId="77777777" w:rsidR="00526E81" w:rsidRPr="00C8325F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58B627D9" w14:textId="233111EB" w:rsidR="00EC33CD" w:rsidRPr="00092079" w:rsidRDefault="00526E81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7A11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4D36EA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medio de comunicación líder</w:t>
      </w:r>
      <w:r w:rsidR="00FD6E1C" w:rsidRPr="000920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E301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consumo de vídeo digital </w:t>
      </w:r>
      <w:r w:rsidR="007A11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362 millones de </w:t>
      </w:r>
      <w:r w:rsidR="0097797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vídeos vistos</w:t>
      </w:r>
      <w:r w:rsidR="003E3010" w:rsidRPr="003E301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E301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julio</w:t>
      </w:r>
    </w:p>
    <w:p w14:paraId="5F23A000" w14:textId="77777777" w:rsidR="00EC33CD" w:rsidRPr="00C8325F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4E3E8C03" w14:textId="25DCC7F8" w:rsidR="0097797D" w:rsidRDefault="0097797D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</w:t>
      </w:r>
      <w:r w:rsidR="003E30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duplicado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registro </w:t>
      </w:r>
      <w:r w:rsidR="003E301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julio de 2018, superando un mes más a Atresmedia (245 millones) y RTVE (61 millones). </w:t>
      </w:r>
      <w:r w:rsidR="006E75F4">
        <w:rPr>
          <w:rFonts w:ascii="Arial" w:eastAsia="Times New Roman" w:hAnsi="Arial" w:cs="Arial"/>
          <w:b/>
          <w:sz w:val="24"/>
          <w:szCs w:val="24"/>
          <w:lang w:eastAsia="es-ES"/>
        </w:rPr>
        <w:t>Se sitúa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E75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tercer puesto en el ranking global solo por detrás de Google y VEVO.</w:t>
      </w:r>
    </w:p>
    <w:p w14:paraId="7825EA21" w14:textId="77777777" w:rsidR="000B05A8" w:rsidRPr="00C8325F" w:rsidRDefault="000B05A8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A144CC" w14:textId="46A7751B" w:rsidR="0097797D" w:rsidRDefault="0097797D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Pr="00215BAB">
        <w:rPr>
          <w:rFonts w:ascii="Arial" w:eastAsia="Times New Roman" w:hAnsi="Arial" w:cs="Arial"/>
          <w:sz w:val="24"/>
          <w:szCs w:val="24"/>
          <w:lang w:eastAsia="es-ES"/>
        </w:rPr>
        <w:t>ha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5BAB">
        <w:rPr>
          <w:rFonts w:ascii="Arial" w:eastAsia="Times New Roman" w:hAnsi="Arial" w:cs="Arial"/>
          <w:sz w:val="24"/>
          <w:szCs w:val="24"/>
          <w:lang w:eastAsia="es-ES"/>
        </w:rPr>
        <w:t xml:space="preserve">vuelto a ocupar en julio la </w:t>
      </w:r>
      <w:r w:rsidR="00215BAB" w:rsidRPr="00A35398">
        <w:rPr>
          <w:rFonts w:ascii="Arial" w:eastAsia="Times New Roman" w:hAnsi="Arial" w:cs="Arial"/>
          <w:b/>
          <w:sz w:val="24"/>
          <w:szCs w:val="24"/>
          <w:lang w:eastAsia="es-ES"/>
        </w:rPr>
        <w:t>primera posición entre los medios de comunicación españoles en consumo de vídeo digital</w:t>
      </w:r>
      <w:r w:rsidR="006E75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15BAB">
        <w:rPr>
          <w:rFonts w:ascii="Arial" w:eastAsia="Times New Roman" w:hAnsi="Arial" w:cs="Arial"/>
          <w:sz w:val="24"/>
          <w:szCs w:val="24"/>
          <w:lang w:eastAsia="es-ES"/>
        </w:rPr>
        <w:t xml:space="preserve"> tras alcanzar un total de </w:t>
      </w:r>
      <w:r w:rsidR="00215BAB" w:rsidRPr="00A35398">
        <w:rPr>
          <w:rFonts w:ascii="Arial" w:eastAsia="Times New Roman" w:hAnsi="Arial" w:cs="Arial"/>
          <w:b/>
          <w:sz w:val="24"/>
          <w:szCs w:val="24"/>
          <w:lang w:eastAsia="es-ES"/>
        </w:rPr>
        <w:t>362 millones de vídeos vistos</w:t>
      </w:r>
      <w:r w:rsidR="00215BAB">
        <w:rPr>
          <w:rFonts w:ascii="Arial" w:eastAsia="Times New Roman" w:hAnsi="Arial" w:cs="Arial"/>
          <w:sz w:val="24"/>
          <w:szCs w:val="24"/>
          <w:lang w:eastAsia="es-ES"/>
        </w:rPr>
        <w:t xml:space="preserve">. Esta cifra, que duplica el registro de julio de 2018, vuelve a situar un mes más a la compañía por delante de sus competidores, Atresmedia (245 millones) y RTVE (55 millones), y </w:t>
      </w:r>
      <w:r w:rsidR="00A3539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A35398" w:rsidRPr="00A35398">
        <w:rPr>
          <w:rFonts w:ascii="Arial" w:eastAsia="Times New Roman" w:hAnsi="Arial" w:cs="Arial"/>
          <w:b/>
          <w:sz w:val="24"/>
          <w:szCs w:val="24"/>
          <w:lang w:eastAsia="es-ES"/>
        </w:rPr>
        <w:t>tercera posición en el ranking global</w:t>
      </w:r>
      <w:r w:rsidR="00A35398">
        <w:rPr>
          <w:rFonts w:ascii="Arial" w:eastAsia="Times New Roman" w:hAnsi="Arial" w:cs="Arial"/>
          <w:sz w:val="24"/>
          <w:szCs w:val="24"/>
          <w:lang w:eastAsia="es-ES"/>
        </w:rPr>
        <w:t xml:space="preserve"> de reproducciones de vídeo, solo por detrás de Google y VEVO.</w:t>
      </w:r>
    </w:p>
    <w:p w14:paraId="722F4BA2" w14:textId="4AE2BB0E" w:rsidR="00215BAB" w:rsidRDefault="00215BAB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C54321" w14:textId="77777777" w:rsidR="00C8325F" w:rsidRDefault="00A35398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Según los datos publicados en el último informe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6E75F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PC y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s-ES"/>
        </w:rPr>
        <w:t>mobile</w:t>
      </w:r>
      <w:proofErr w:type="spellEnd"/>
      <w:r w:rsidR="006E75F4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35398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sitúa como el </w:t>
      </w:r>
      <w:proofErr w:type="spellStart"/>
      <w:r w:rsidRPr="00A3539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Pr="00A353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A35398">
        <w:rPr>
          <w:rFonts w:ascii="Arial" w:eastAsia="Times New Roman" w:hAnsi="Arial" w:cs="Arial"/>
          <w:b/>
          <w:sz w:val="24"/>
          <w:szCs w:val="24"/>
          <w:lang w:eastAsia="es-ES"/>
        </w:rPr>
        <w:t>televisión con mayor 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64,4 millones de vídeos</w:t>
      </w:r>
      <w:r>
        <w:rPr>
          <w:rFonts w:ascii="Arial" w:eastAsia="Times New Roman" w:hAnsi="Arial" w:cs="Arial"/>
          <w:sz w:val="24"/>
          <w:szCs w:val="24"/>
          <w:lang w:eastAsia="es-ES"/>
        </w:rPr>
        <w:t>, el doble de reproducciones respecto al mismo mes del año anterior. Con este registro, se impone nuevamente a Antena 3 (30,5 millones), al que logra duplicar.</w:t>
      </w:r>
      <w:r w:rsidR="00C832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1C22056" w14:textId="77777777" w:rsidR="00C8325F" w:rsidRDefault="00C8325F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9C22F3" w14:textId="2EAD19C3" w:rsidR="00746228" w:rsidRDefault="00A660F6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BC415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C4152" w:rsidRPr="00BC41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BC4152" w:rsidRPr="00BC4152">
        <w:rPr>
          <w:rFonts w:ascii="Arial" w:eastAsia="Times New Roman" w:hAnsi="Arial" w:cs="Arial"/>
          <w:sz w:val="24"/>
          <w:szCs w:val="24"/>
          <w:lang w:eastAsia="es-ES"/>
        </w:rPr>
        <w:t>(23,3 millones de vídeos)</w:t>
      </w:r>
      <w:r w:rsidR="00BC41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75F4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A24B8A">
        <w:rPr>
          <w:rFonts w:ascii="Arial" w:eastAsia="Times New Roman" w:hAnsi="Arial" w:cs="Arial"/>
          <w:sz w:val="24"/>
          <w:szCs w:val="24"/>
          <w:lang w:eastAsia="es-ES"/>
        </w:rPr>
        <w:t>obtenido</w:t>
      </w:r>
      <w:r w:rsidR="006E75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4152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BC4152" w:rsidRPr="00BE18A0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mensual de su historia</w:t>
      </w:r>
      <w:r w:rsidR="00BE18A0">
        <w:rPr>
          <w:rFonts w:ascii="Arial" w:eastAsia="Times New Roman" w:hAnsi="Arial" w:cs="Arial"/>
          <w:sz w:val="24"/>
          <w:szCs w:val="24"/>
          <w:lang w:eastAsia="es-ES"/>
        </w:rPr>
        <w:t xml:space="preserve"> tras multiplicar también por dos el registro de julio de 2018, superando </w:t>
      </w:r>
      <w:r w:rsidR="000D0619">
        <w:rPr>
          <w:rFonts w:ascii="Arial" w:eastAsia="Times New Roman" w:hAnsi="Arial" w:cs="Arial"/>
          <w:sz w:val="24"/>
          <w:szCs w:val="24"/>
          <w:lang w:eastAsia="es-ES"/>
        </w:rPr>
        <w:t xml:space="preserve">en más de 4 millones </w:t>
      </w:r>
      <w:r w:rsidR="00BE18A0">
        <w:rPr>
          <w:rFonts w:ascii="Arial" w:eastAsia="Times New Roman" w:hAnsi="Arial" w:cs="Arial"/>
          <w:sz w:val="24"/>
          <w:szCs w:val="24"/>
          <w:lang w:eastAsia="es-ES"/>
        </w:rPr>
        <w:t>a La Sexta (17,7 millones).</w:t>
      </w:r>
    </w:p>
    <w:p w14:paraId="424655A4" w14:textId="07943575" w:rsidR="00056AC4" w:rsidRDefault="00056AC4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D37855" w14:textId="2477F4E9" w:rsidR="00AF7742" w:rsidRDefault="00AF7742" w:rsidP="00B10AB6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revalida su posición como plataforma líder</w:t>
      </w:r>
    </w:p>
    <w:p w14:paraId="555857EE" w14:textId="77777777" w:rsidR="00AF7742" w:rsidRDefault="00AF7742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04B6CE" w14:textId="186EA135" w:rsidR="007E27BF" w:rsidRPr="00C8325F" w:rsidRDefault="00056AC4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proofErr w:type="spellStart"/>
      <w:r w:rsidRPr="00056AC4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161 millones de vídeos, ha sido la </w:t>
      </w:r>
      <w:r w:rsidRPr="00056AC4">
        <w:rPr>
          <w:rFonts w:ascii="Arial" w:eastAsia="Times New Roman" w:hAnsi="Arial" w:cs="Arial"/>
          <w:b/>
          <w:sz w:val="24"/>
          <w:szCs w:val="24"/>
          <w:lang w:eastAsia="es-ES"/>
        </w:rPr>
        <w:t>plataforma de contenidos de televisión en directo y a la carta más consumida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 crecer un 37% respecto a julio de 2018 y batir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119 millones. Por su parte</w:t>
      </w:r>
      <w:r w:rsidR="00A660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6689B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660F6">
        <w:rPr>
          <w:rFonts w:ascii="Arial" w:eastAsia="Times New Roman" w:hAnsi="Arial" w:cs="Arial"/>
          <w:sz w:val="24"/>
          <w:szCs w:val="24"/>
          <w:lang w:eastAsia="es-ES"/>
        </w:rPr>
        <w:t>la plataforma de contenidos digitales nativos</w:t>
      </w:r>
      <w:r w:rsidR="00F6689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E75F4">
        <w:rPr>
          <w:rFonts w:ascii="Arial" w:eastAsia="Times New Roman" w:hAnsi="Arial" w:cs="Arial"/>
          <w:sz w:val="24"/>
          <w:szCs w:val="24"/>
          <w:lang w:eastAsia="es-ES"/>
        </w:rPr>
        <w:t>la compañía</w:t>
      </w:r>
      <w:r w:rsidR="00A660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6689B">
        <w:rPr>
          <w:rFonts w:ascii="Arial" w:eastAsia="Times New Roman" w:hAnsi="Arial" w:cs="Arial"/>
          <w:sz w:val="24"/>
          <w:szCs w:val="24"/>
          <w:lang w:eastAsia="es-ES"/>
        </w:rPr>
        <w:t xml:space="preserve">ha alcanzado 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F6689B">
        <w:rPr>
          <w:rFonts w:ascii="Arial" w:eastAsia="Times New Roman" w:hAnsi="Arial" w:cs="Arial"/>
          <w:sz w:val="24"/>
          <w:szCs w:val="24"/>
          <w:lang w:eastAsia="es-ES"/>
        </w:rPr>
        <w:t xml:space="preserve">,5 millones de vídeos, su </w:t>
      </w:r>
      <w:r w:rsidR="00F6689B" w:rsidRPr="00AF7742">
        <w:rPr>
          <w:rFonts w:ascii="Arial" w:eastAsia="Times New Roman" w:hAnsi="Arial" w:cs="Arial"/>
          <w:b/>
          <w:sz w:val="24"/>
          <w:szCs w:val="24"/>
          <w:lang w:eastAsia="es-ES"/>
        </w:rPr>
        <w:t>segundo mejor registro</w:t>
      </w:r>
      <w:r w:rsidR="00F6689B">
        <w:rPr>
          <w:rFonts w:ascii="Arial" w:eastAsia="Times New Roman" w:hAnsi="Arial" w:cs="Arial"/>
          <w:sz w:val="24"/>
          <w:szCs w:val="24"/>
          <w:lang w:eastAsia="es-ES"/>
        </w:rPr>
        <w:t xml:space="preserve"> tras multiplicar por cuatro su consumo respecto al mismo mes del año pasado.</w:t>
      </w:r>
      <w:r w:rsidR="00C832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F7742">
        <w:rPr>
          <w:rFonts w:ascii="Arial" w:eastAsia="Times New Roman" w:hAnsi="Arial" w:cs="Arial"/>
          <w:sz w:val="24"/>
          <w:szCs w:val="24"/>
          <w:lang w:eastAsia="es-ES"/>
        </w:rPr>
        <w:t xml:space="preserve">Por último, el </w:t>
      </w:r>
      <w:r w:rsidR="00AF7742" w:rsidRPr="00AF7742">
        <w:rPr>
          <w:rFonts w:ascii="Arial" w:eastAsia="Times New Roman" w:hAnsi="Arial" w:cs="Arial"/>
          <w:b/>
          <w:sz w:val="24"/>
          <w:szCs w:val="24"/>
          <w:lang w:eastAsia="es-ES"/>
        </w:rPr>
        <w:t>canal oficial de Mediaset España en</w:t>
      </w:r>
      <w:r w:rsidR="00AF774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F7742" w:rsidRPr="00AF7742">
        <w:rPr>
          <w:rFonts w:ascii="Arial" w:eastAsia="Times New Roman" w:hAnsi="Arial" w:cs="Arial"/>
          <w:b/>
          <w:sz w:val="24"/>
          <w:szCs w:val="24"/>
          <w:lang w:eastAsia="es-ES"/>
        </w:rPr>
        <w:t>Youtube</w:t>
      </w:r>
      <w:proofErr w:type="spellEnd"/>
      <w:r w:rsidR="00AF7742">
        <w:rPr>
          <w:rFonts w:ascii="Arial" w:eastAsia="Times New Roman" w:hAnsi="Arial" w:cs="Arial"/>
          <w:sz w:val="24"/>
          <w:szCs w:val="24"/>
          <w:lang w:eastAsia="es-ES"/>
        </w:rPr>
        <w:t xml:space="preserve"> ha aportado </w:t>
      </w:r>
      <w:r w:rsidR="00AF7742" w:rsidRPr="00AF7742">
        <w:rPr>
          <w:rFonts w:ascii="Arial" w:eastAsia="Times New Roman" w:hAnsi="Arial" w:cs="Arial"/>
          <w:sz w:val="24"/>
          <w:szCs w:val="24"/>
          <w:lang w:eastAsia="es-ES"/>
        </w:rPr>
        <w:t>49,9 millones de vídeos</w:t>
      </w:r>
      <w:r w:rsidR="00AF7742">
        <w:rPr>
          <w:rFonts w:ascii="Arial" w:eastAsia="Times New Roman" w:hAnsi="Arial" w:cs="Arial"/>
          <w:sz w:val="24"/>
          <w:szCs w:val="24"/>
          <w:lang w:eastAsia="es-ES"/>
        </w:rPr>
        <w:t xml:space="preserve"> al grupo en el mes de julio.</w:t>
      </w:r>
      <w:r w:rsidR="00AF7742" w:rsidRPr="00092079">
        <w:rPr>
          <w:rFonts w:ascii="Arial" w:eastAsia="Times New Roman" w:hAnsi="Arial" w:cs="Arial"/>
          <w:color w:val="002C5F"/>
          <w:sz w:val="24"/>
          <w:szCs w:val="24"/>
          <w:u w:val="single"/>
          <w:lang w:eastAsia="es-ES"/>
        </w:rPr>
        <w:t xml:space="preserve"> </w:t>
      </w:r>
    </w:p>
    <w:p w14:paraId="7328616D" w14:textId="04D46430" w:rsidR="007B7958" w:rsidRDefault="007B7958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C7CE03" w14:textId="26465CF5" w:rsidR="00801B77" w:rsidRDefault="00801B77" w:rsidP="00B10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lo que respecta a</w:t>
      </w:r>
      <w:r w:rsidR="00F2006A">
        <w:rPr>
          <w:rFonts w:ascii="Arial" w:eastAsia="Times New Roman" w:hAnsi="Arial" w:cs="Arial"/>
          <w:sz w:val="24"/>
          <w:szCs w:val="24"/>
          <w:lang w:eastAsia="es-ES"/>
        </w:rPr>
        <w:t xml:space="preserve"> datos de tráfico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portal </w:t>
      </w:r>
      <w:r w:rsidR="00663CAA">
        <w:rPr>
          <w:rFonts w:ascii="Arial" w:eastAsia="Times New Roman" w:hAnsi="Arial" w:cs="Arial"/>
          <w:sz w:val="24"/>
          <w:szCs w:val="24"/>
          <w:lang w:eastAsia="es-ES"/>
        </w:rPr>
        <w:t xml:space="preserve">deportivo </w:t>
      </w:r>
      <w:r w:rsidRPr="00F2006A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801B77">
        <w:rPr>
          <w:rFonts w:ascii="Arial" w:eastAsia="Times New Roman" w:hAnsi="Arial" w:cs="Arial"/>
          <w:sz w:val="24"/>
          <w:szCs w:val="24"/>
          <w:lang w:eastAsia="es-ES"/>
        </w:rPr>
        <w:t>4,4 millones de usuarios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únicos, suma </w:t>
      </w:r>
      <w:r w:rsidRPr="00F2006A">
        <w:rPr>
          <w:rFonts w:ascii="Arial" w:eastAsia="Times New Roman" w:hAnsi="Arial" w:cs="Arial"/>
          <w:b/>
          <w:sz w:val="24"/>
          <w:szCs w:val="24"/>
          <w:lang w:eastAsia="es-ES"/>
        </w:rPr>
        <w:t>cuatro meses de crecimiento consecutivos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alcanzar </w:t>
      </w:r>
      <w:r w:rsidRPr="00801B7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F2006A">
        <w:rPr>
          <w:rFonts w:ascii="Arial" w:eastAsia="Times New Roman" w:hAnsi="Arial" w:cs="Arial"/>
          <w:b/>
          <w:sz w:val="24"/>
          <w:szCs w:val="24"/>
          <w:lang w:eastAsia="es-ES"/>
        </w:rPr>
        <w:t>mejor resultado</w:t>
      </w:r>
      <w:r w:rsidRPr="00801B7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su adquisición por parte de </w:t>
      </w:r>
      <w:r w:rsidRPr="00801B77">
        <w:rPr>
          <w:rFonts w:ascii="Arial" w:eastAsia="Times New Roman" w:hAnsi="Arial" w:cs="Arial"/>
          <w:sz w:val="24"/>
          <w:szCs w:val="24"/>
          <w:lang w:eastAsia="es-ES"/>
        </w:rPr>
        <w:t xml:space="preserve">Mediaset </w:t>
      </w:r>
      <w:r>
        <w:rPr>
          <w:rFonts w:ascii="Arial" w:eastAsia="Times New Roman" w:hAnsi="Arial" w:cs="Arial"/>
          <w:sz w:val="24"/>
          <w:szCs w:val="24"/>
          <w:lang w:eastAsia="es-ES"/>
        </w:rPr>
        <w:t>España.</w:t>
      </w:r>
      <w:bookmarkStart w:id="0" w:name="_GoBack"/>
      <w:bookmarkEnd w:id="0"/>
      <w:r w:rsidR="005C7F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801B77" w:rsidSect="00D22827">
      <w:headerReference w:type="default" r:id="rId8"/>
      <w:footerReference w:type="default" r:id="rId9"/>
      <w:pgSz w:w="11906" w:h="16838"/>
      <w:pgMar w:top="1135" w:right="1700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5C7F7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1669"/>
    <w:rsid w:val="0000308D"/>
    <w:rsid w:val="00007934"/>
    <w:rsid w:val="00013034"/>
    <w:rsid w:val="00023957"/>
    <w:rsid w:val="0003354C"/>
    <w:rsid w:val="00042000"/>
    <w:rsid w:val="0004205F"/>
    <w:rsid w:val="00042657"/>
    <w:rsid w:val="00043A7D"/>
    <w:rsid w:val="00047344"/>
    <w:rsid w:val="00056AC4"/>
    <w:rsid w:val="000612A0"/>
    <w:rsid w:val="00081D39"/>
    <w:rsid w:val="00085BD0"/>
    <w:rsid w:val="00087B11"/>
    <w:rsid w:val="00092079"/>
    <w:rsid w:val="00093024"/>
    <w:rsid w:val="00095404"/>
    <w:rsid w:val="00097DB5"/>
    <w:rsid w:val="000B05A8"/>
    <w:rsid w:val="000B4828"/>
    <w:rsid w:val="000C7AE9"/>
    <w:rsid w:val="000D0619"/>
    <w:rsid w:val="00100380"/>
    <w:rsid w:val="001178EC"/>
    <w:rsid w:val="0012087A"/>
    <w:rsid w:val="001209AC"/>
    <w:rsid w:val="0012240B"/>
    <w:rsid w:val="00126402"/>
    <w:rsid w:val="001327C2"/>
    <w:rsid w:val="00132E44"/>
    <w:rsid w:val="00136F2E"/>
    <w:rsid w:val="00142295"/>
    <w:rsid w:val="001479BF"/>
    <w:rsid w:val="0015456F"/>
    <w:rsid w:val="00155103"/>
    <w:rsid w:val="00160741"/>
    <w:rsid w:val="00192B1C"/>
    <w:rsid w:val="0019403C"/>
    <w:rsid w:val="001948D5"/>
    <w:rsid w:val="00196176"/>
    <w:rsid w:val="001B4AD9"/>
    <w:rsid w:val="001F68CA"/>
    <w:rsid w:val="0020536E"/>
    <w:rsid w:val="00215BAB"/>
    <w:rsid w:val="0022077E"/>
    <w:rsid w:val="00242EB9"/>
    <w:rsid w:val="0024533F"/>
    <w:rsid w:val="002605B6"/>
    <w:rsid w:val="002714A7"/>
    <w:rsid w:val="0028465F"/>
    <w:rsid w:val="00284BB5"/>
    <w:rsid w:val="00286969"/>
    <w:rsid w:val="0029085F"/>
    <w:rsid w:val="002909CD"/>
    <w:rsid w:val="002A12AE"/>
    <w:rsid w:val="002A5ECF"/>
    <w:rsid w:val="002B22F3"/>
    <w:rsid w:val="002D1A1F"/>
    <w:rsid w:val="002E2C15"/>
    <w:rsid w:val="002E2E13"/>
    <w:rsid w:val="002E6EF1"/>
    <w:rsid w:val="002F7513"/>
    <w:rsid w:val="0030379E"/>
    <w:rsid w:val="00305622"/>
    <w:rsid w:val="00310587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4C76"/>
    <w:rsid w:val="00356E47"/>
    <w:rsid w:val="00360F2C"/>
    <w:rsid w:val="003763EE"/>
    <w:rsid w:val="003764B2"/>
    <w:rsid w:val="0037766F"/>
    <w:rsid w:val="00377F67"/>
    <w:rsid w:val="00384937"/>
    <w:rsid w:val="00391D10"/>
    <w:rsid w:val="00397E14"/>
    <w:rsid w:val="003A3F23"/>
    <w:rsid w:val="003A4510"/>
    <w:rsid w:val="003A732D"/>
    <w:rsid w:val="003A7729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10619"/>
    <w:rsid w:val="004110BE"/>
    <w:rsid w:val="00416784"/>
    <w:rsid w:val="00423BF8"/>
    <w:rsid w:val="0042594D"/>
    <w:rsid w:val="00434091"/>
    <w:rsid w:val="00434EB1"/>
    <w:rsid w:val="004367E2"/>
    <w:rsid w:val="00443191"/>
    <w:rsid w:val="004439DA"/>
    <w:rsid w:val="00445724"/>
    <w:rsid w:val="004526C1"/>
    <w:rsid w:val="00462C7C"/>
    <w:rsid w:val="00477F34"/>
    <w:rsid w:val="004851ED"/>
    <w:rsid w:val="00485E6F"/>
    <w:rsid w:val="004922E1"/>
    <w:rsid w:val="004B3F47"/>
    <w:rsid w:val="004B6FFA"/>
    <w:rsid w:val="004C172F"/>
    <w:rsid w:val="004C401F"/>
    <w:rsid w:val="004D36EA"/>
    <w:rsid w:val="004D6F49"/>
    <w:rsid w:val="004F391B"/>
    <w:rsid w:val="005009EA"/>
    <w:rsid w:val="00507D8A"/>
    <w:rsid w:val="00526E81"/>
    <w:rsid w:val="005331A3"/>
    <w:rsid w:val="00535B6E"/>
    <w:rsid w:val="00535CF8"/>
    <w:rsid w:val="0054229E"/>
    <w:rsid w:val="0055630F"/>
    <w:rsid w:val="00564A96"/>
    <w:rsid w:val="005725CD"/>
    <w:rsid w:val="005A0327"/>
    <w:rsid w:val="005A3469"/>
    <w:rsid w:val="005A4E47"/>
    <w:rsid w:val="005B6E87"/>
    <w:rsid w:val="005C2CFF"/>
    <w:rsid w:val="005C5A76"/>
    <w:rsid w:val="005C786B"/>
    <w:rsid w:val="005C7F79"/>
    <w:rsid w:val="005D0B09"/>
    <w:rsid w:val="005D14A5"/>
    <w:rsid w:val="005D5CBB"/>
    <w:rsid w:val="00600D28"/>
    <w:rsid w:val="0061798D"/>
    <w:rsid w:val="00621412"/>
    <w:rsid w:val="00622FD0"/>
    <w:rsid w:val="00623EB8"/>
    <w:rsid w:val="00624F6A"/>
    <w:rsid w:val="00661C22"/>
    <w:rsid w:val="00661EC1"/>
    <w:rsid w:val="00663CAA"/>
    <w:rsid w:val="00666B71"/>
    <w:rsid w:val="00666CC4"/>
    <w:rsid w:val="00674824"/>
    <w:rsid w:val="006B5646"/>
    <w:rsid w:val="006D00EE"/>
    <w:rsid w:val="006D27F7"/>
    <w:rsid w:val="006D5F7A"/>
    <w:rsid w:val="006D5FDD"/>
    <w:rsid w:val="006E1681"/>
    <w:rsid w:val="006E75F4"/>
    <w:rsid w:val="006F6763"/>
    <w:rsid w:val="0071104C"/>
    <w:rsid w:val="00716DA3"/>
    <w:rsid w:val="007264B7"/>
    <w:rsid w:val="00727A44"/>
    <w:rsid w:val="007331BF"/>
    <w:rsid w:val="00746228"/>
    <w:rsid w:val="00757003"/>
    <w:rsid w:val="007642D4"/>
    <w:rsid w:val="007825DB"/>
    <w:rsid w:val="007907AC"/>
    <w:rsid w:val="007A1183"/>
    <w:rsid w:val="007B02AC"/>
    <w:rsid w:val="007B0810"/>
    <w:rsid w:val="007B7701"/>
    <w:rsid w:val="007B78CA"/>
    <w:rsid w:val="007B7958"/>
    <w:rsid w:val="007C5519"/>
    <w:rsid w:val="007C737B"/>
    <w:rsid w:val="007C75EE"/>
    <w:rsid w:val="007E1A3F"/>
    <w:rsid w:val="007E27BF"/>
    <w:rsid w:val="007E43BA"/>
    <w:rsid w:val="007E6194"/>
    <w:rsid w:val="00801B77"/>
    <w:rsid w:val="00804E3E"/>
    <w:rsid w:val="00817A2D"/>
    <w:rsid w:val="0082115F"/>
    <w:rsid w:val="00825AA9"/>
    <w:rsid w:val="0082692C"/>
    <w:rsid w:val="008306EC"/>
    <w:rsid w:val="0083325C"/>
    <w:rsid w:val="00837FCB"/>
    <w:rsid w:val="00846D42"/>
    <w:rsid w:val="00861493"/>
    <w:rsid w:val="00877768"/>
    <w:rsid w:val="008A205F"/>
    <w:rsid w:val="008A3BE3"/>
    <w:rsid w:val="008A46E5"/>
    <w:rsid w:val="008B51CF"/>
    <w:rsid w:val="008C7CA9"/>
    <w:rsid w:val="008C7FC3"/>
    <w:rsid w:val="008D01B8"/>
    <w:rsid w:val="008F01DF"/>
    <w:rsid w:val="008F278A"/>
    <w:rsid w:val="0090162D"/>
    <w:rsid w:val="009254F1"/>
    <w:rsid w:val="009305BC"/>
    <w:rsid w:val="00935534"/>
    <w:rsid w:val="00941737"/>
    <w:rsid w:val="009615DF"/>
    <w:rsid w:val="009765BE"/>
    <w:rsid w:val="0097797D"/>
    <w:rsid w:val="009865FA"/>
    <w:rsid w:val="00986B05"/>
    <w:rsid w:val="00992688"/>
    <w:rsid w:val="009957DF"/>
    <w:rsid w:val="009A0523"/>
    <w:rsid w:val="009A4244"/>
    <w:rsid w:val="009A5A51"/>
    <w:rsid w:val="009B405B"/>
    <w:rsid w:val="009C743D"/>
    <w:rsid w:val="009D15A5"/>
    <w:rsid w:val="009D5A84"/>
    <w:rsid w:val="009E2206"/>
    <w:rsid w:val="009E24E6"/>
    <w:rsid w:val="009E50C1"/>
    <w:rsid w:val="009F471F"/>
    <w:rsid w:val="009F5A1D"/>
    <w:rsid w:val="00A17B5C"/>
    <w:rsid w:val="00A24B8A"/>
    <w:rsid w:val="00A35398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85087"/>
    <w:rsid w:val="00AA4890"/>
    <w:rsid w:val="00AB0FC6"/>
    <w:rsid w:val="00AB11FB"/>
    <w:rsid w:val="00AB6227"/>
    <w:rsid w:val="00AC707A"/>
    <w:rsid w:val="00AD5D9D"/>
    <w:rsid w:val="00AE34CF"/>
    <w:rsid w:val="00AE62F7"/>
    <w:rsid w:val="00AE70E0"/>
    <w:rsid w:val="00AF6882"/>
    <w:rsid w:val="00AF7742"/>
    <w:rsid w:val="00B02D19"/>
    <w:rsid w:val="00B03BA0"/>
    <w:rsid w:val="00B10AB6"/>
    <w:rsid w:val="00B23267"/>
    <w:rsid w:val="00B26DC7"/>
    <w:rsid w:val="00B31E16"/>
    <w:rsid w:val="00B33CF9"/>
    <w:rsid w:val="00B412C3"/>
    <w:rsid w:val="00B6582B"/>
    <w:rsid w:val="00B73B20"/>
    <w:rsid w:val="00B92F31"/>
    <w:rsid w:val="00B95FAD"/>
    <w:rsid w:val="00BA322F"/>
    <w:rsid w:val="00BA708A"/>
    <w:rsid w:val="00BB53B4"/>
    <w:rsid w:val="00BC1159"/>
    <w:rsid w:val="00BC3CAA"/>
    <w:rsid w:val="00BC4152"/>
    <w:rsid w:val="00BC7C9B"/>
    <w:rsid w:val="00BE18A0"/>
    <w:rsid w:val="00BF3A2C"/>
    <w:rsid w:val="00C11C2D"/>
    <w:rsid w:val="00C164CC"/>
    <w:rsid w:val="00C17140"/>
    <w:rsid w:val="00C23814"/>
    <w:rsid w:val="00C2704E"/>
    <w:rsid w:val="00C40285"/>
    <w:rsid w:val="00C50997"/>
    <w:rsid w:val="00C62EAB"/>
    <w:rsid w:val="00C76B6C"/>
    <w:rsid w:val="00C778D8"/>
    <w:rsid w:val="00C81CAA"/>
    <w:rsid w:val="00C8325F"/>
    <w:rsid w:val="00C93A30"/>
    <w:rsid w:val="00CA3367"/>
    <w:rsid w:val="00CA6946"/>
    <w:rsid w:val="00CB71EE"/>
    <w:rsid w:val="00CC5406"/>
    <w:rsid w:val="00CD1C65"/>
    <w:rsid w:val="00CD6EB8"/>
    <w:rsid w:val="00D110FD"/>
    <w:rsid w:val="00D11F52"/>
    <w:rsid w:val="00D120C2"/>
    <w:rsid w:val="00D16AE3"/>
    <w:rsid w:val="00D2093E"/>
    <w:rsid w:val="00D22827"/>
    <w:rsid w:val="00D2608C"/>
    <w:rsid w:val="00D367C0"/>
    <w:rsid w:val="00D37EE4"/>
    <w:rsid w:val="00D42E04"/>
    <w:rsid w:val="00D44E66"/>
    <w:rsid w:val="00D80BE3"/>
    <w:rsid w:val="00D84598"/>
    <w:rsid w:val="00D87892"/>
    <w:rsid w:val="00D87FA3"/>
    <w:rsid w:val="00DA25A3"/>
    <w:rsid w:val="00DB0407"/>
    <w:rsid w:val="00DC22D6"/>
    <w:rsid w:val="00DC2636"/>
    <w:rsid w:val="00DC2A52"/>
    <w:rsid w:val="00DC4046"/>
    <w:rsid w:val="00DC49DA"/>
    <w:rsid w:val="00DC56CC"/>
    <w:rsid w:val="00DE66A6"/>
    <w:rsid w:val="00DF039A"/>
    <w:rsid w:val="00DF4BC4"/>
    <w:rsid w:val="00DF58CB"/>
    <w:rsid w:val="00E177D5"/>
    <w:rsid w:val="00E41E1C"/>
    <w:rsid w:val="00E44909"/>
    <w:rsid w:val="00E466CB"/>
    <w:rsid w:val="00E507FF"/>
    <w:rsid w:val="00E54C38"/>
    <w:rsid w:val="00E661AF"/>
    <w:rsid w:val="00E67646"/>
    <w:rsid w:val="00E679D9"/>
    <w:rsid w:val="00E7586E"/>
    <w:rsid w:val="00E8016D"/>
    <w:rsid w:val="00E927CE"/>
    <w:rsid w:val="00EA24DB"/>
    <w:rsid w:val="00EA5642"/>
    <w:rsid w:val="00EB0C41"/>
    <w:rsid w:val="00EC31D1"/>
    <w:rsid w:val="00EC33CD"/>
    <w:rsid w:val="00EC7074"/>
    <w:rsid w:val="00ED2B9E"/>
    <w:rsid w:val="00EE1FCE"/>
    <w:rsid w:val="00EF625E"/>
    <w:rsid w:val="00F025AB"/>
    <w:rsid w:val="00F105B7"/>
    <w:rsid w:val="00F126D0"/>
    <w:rsid w:val="00F14D61"/>
    <w:rsid w:val="00F2006A"/>
    <w:rsid w:val="00F41BD7"/>
    <w:rsid w:val="00F45982"/>
    <w:rsid w:val="00F51059"/>
    <w:rsid w:val="00F53AA9"/>
    <w:rsid w:val="00F657B3"/>
    <w:rsid w:val="00F6689B"/>
    <w:rsid w:val="00F70C4A"/>
    <w:rsid w:val="00F8014F"/>
    <w:rsid w:val="00F83014"/>
    <w:rsid w:val="00F86119"/>
    <w:rsid w:val="00F97EB2"/>
    <w:rsid w:val="00FC27E2"/>
    <w:rsid w:val="00FC3416"/>
    <w:rsid w:val="00FC545A"/>
    <w:rsid w:val="00FC5830"/>
    <w:rsid w:val="00FC6603"/>
    <w:rsid w:val="00FD63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2019-08-29T15:35:00Z</cp:lastPrinted>
  <dcterms:created xsi:type="dcterms:W3CDTF">2019-08-29T15:00:00Z</dcterms:created>
  <dcterms:modified xsi:type="dcterms:W3CDTF">2019-08-29T15:58:00Z</dcterms:modified>
</cp:coreProperties>
</file>