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1EDEA4F9">
            <wp:simplePos x="0" y="0"/>
            <wp:positionH relativeFrom="page">
              <wp:posOffset>4129405</wp:posOffset>
            </wp:positionH>
            <wp:positionV relativeFrom="margin">
              <wp:posOffset>-276860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3839" w14:textId="77777777" w:rsidR="00FC69F1" w:rsidRDefault="00FC69F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762F23" w14:textId="5E6B96CF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3B9B29" w14:textId="5CDCD5AA" w:rsidR="007022D3" w:rsidRPr="007022D3" w:rsidRDefault="007022D3" w:rsidP="007022D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022D3">
        <w:rPr>
          <w:rFonts w:ascii="Arial" w:eastAsia="Times New Roman" w:hAnsi="Arial" w:cs="Arial"/>
          <w:sz w:val="24"/>
          <w:szCs w:val="24"/>
          <w:lang w:eastAsia="es-ES"/>
        </w:rPr>
        <w:t>Madrid, 2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 de junio de 201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74F6F2E8" w14:textId="5371CD98" w:rsidR="007022D3" w:rsidRPr="007022D3" w:rsidRDefault="007022D3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2A62CC66" w14:textId="5EAC9938" w:rsidR="00A245DD" w:rsidRPr="00A245DD" w:rsidRDefault="00A245DD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</w:pPr>
      <w:r w:rsidRPr="00A245DD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‘El programa de Ana Rosa’ cierra mañana </w:t>
      </w:r>
      <w:r w:rsidR="002E5BC5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el </w:t>
      </w:r>
      <w:r w:rsidRPr="00A245DD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curso con la mayor ventaja </w:t>
      </w:r>
      <w:r w:rsidR="004450C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sobre </w:t>
      </w:r>
      <w:r w:rsidRPr="00A245DD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su inmediato competidor de los últimos 11 años </w:t>
      </w:r>
    </w:p>
    <w:p w14:paraId="461728B1" w14:textId="69B6BE68" w:rsidR="007022D3" w:rsidRDefault="007022D3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B39E02" w14:textId="7B1B2095" w:rsidR="00A245DD" w:rsidRPr="007022D3" w:rsidRDefault="00A245DD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A9E376" w14:textId="4AE21633" w:rsidR="0003375A" w:rsidRPr="00B82780" w:rsidRDefault="00D416E1" w:rsidP="00B82780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EF0124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</w:t>
      </w:r>
      <w:r w:rsidR="007022D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F0124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DC24AB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7022D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7022D3" w:rsidRPr="00B8278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022D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6</w:t>
      </w:r>
      <w:r w:rsidR="00EF0124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C24A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022D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espectadores, </w:t>
      </w:r>
      <w:r w:rsidR="0018411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anota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EF0124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</w:t>
      </w:r>
      <w:r w:rsidR="00EF0124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desde la temporada 14/15</w:t>
      </w:r>
      <w:r w:rsidR="002E5BC5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. E</w:t>
      </w:r>
      <w:r w:rsidR="0018411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s e</w:t>
      </w:r>
      <w:r w:rsidR="0003375A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espacio de </w:t>
      </w:r>
      <w:proofErr w:type="spellStart"/>
      <w:r w:rsidR="0003375A" w:rsidRPr="00B82780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03375A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mejor </w:t>
      </w:r>
      <w:proofErr w:type="gramStart"/>
      <w:r w:rsidR="0003375A" w:rsidRPr="00B8278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03375A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 la televisión (</w:t>
      </w:r>
      <w:r w:rsidR="003F346B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19,</w:t>
      </w:r>
      <w:r w:rsidR="00DC24A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9038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</w:p>
    <w:p w14:paraId="157CD47A" w14:textId="5B29E2F8" w:rsidR="00EF0124" w:rsidRPr="002E5BC5" w:rsidRDefault="00EF0124" w:rsidP="002E5B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F437BA1" w14:textId="1AA3AC68" w:rsidR="00390383" w:rsidRPr="00B82780" w:rsidRDefault="002E5BC5" w:rsidP="00B82780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exhaustivo </w:t>
      </w:r>
      <w:r w:rsidR="00F03B45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trabajo </w:t>
      </w:r>
      <w:r w:rsidR="007A1464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diario </w:t>
      </w:r>
      <w:r w:rsidR="00F03B45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9038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equipo </w:t>
      </w:r>
      <w:r w:rsidR="007A1464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esta temporada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ha </w:t>
      </w:r>
      <w:r w:rsidR="005A34F6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reforzado </w:t>
      </w:r>
      <w:r w:rsidR="00F03B45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39038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 nuevos colaboradores entre periodistas, expolíticos, politólogos y abogados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ha dado lugar a este liderazgo sin precedentes en la última década</w:t>
      </w:r>
    </w:p>
    <w:p w14:paraId="14D9AAEF" w14:textId="77777777" w:rsidR="00390383" w:rsidRPr="002E5BC5" w:rsidRDefault="00390383" w:rsidP="002E5B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26D343" w14:textId="1D6F0366" w:rsidR="007022D3" w:rsidRPr="00B82780" w:rsidRDefault="006B7025" w:rsidP="00B82780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tiempo dedicado a </w:t>
      </w:r>
      <w:r w:rsidR="00A510CB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política en un añ</w:t>
      </w:r>
      <w:bookmarkStart w:id="0" w:name="_GoBack"/>
      <w:bookmarkEnd w:id="0"/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o especialmente relevante en este ámbito; la nueva sección ‘</w:t>
      </w:r>
      <w:r w:rsidR="0039038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¿Qué hay de lo mío?’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83D70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la que han pasado los líderes de los grandes partidos; más comentaristas políticos en la mesa de análisis; </w:t>
      </w:r>
      <w:r w:rsidR="006C4990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reportajes de investigación</w:t>
      </w:r>
      <w:r w:rsidR="00A83D70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toda la actualidad de la crónica social; y la última hora de los </w:t>
      </w:r>
      <w:proofErr w:type="spellStart"/>
      <w:r w:rsidR="00A83D70" w:rsidRPr="00B82780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realities</w:t>
      </w:r>
      <w:proofErr w:type="spellEnd"/>
      <w:r w:rsidR="00A83D70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mayor éxito de la televisión han sido las claves del éxito</w:t>
      </w:r>
    </w:p>
    <w:p w14:paraId="668A393E" w14:textId="4A16E2D1" w:rsidR="00A83D70" w:rsidRDefault="00A83D70" w:rsidP="002E5B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0843AA" w14:textId="77777777" w:rsidR="00B82780" w:rsidRDefault="00B82780" w:rsidP="002E5B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060229" w14:textId="033059E2" w:rsidR="00805603" w:rsidRDefault="00966072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Quince temporadas de liderazgo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ininterrumpido;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catorce años sin rival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las mañanas de la televisión en España. Un hito 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>con el que Telecinco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ha hecho historia</w:t>
      </w:r>
      <w:r w:rsidR="001515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15151D" w:rsidRPr="0015151D">
        <w:rPr>
          <w:rFonts w:ascii="Arial" w:eastAsia="Times New Roman" w:hAnsi="Arial" w:cs="Arial"/>
          <w:sz w:val="24"/>
          <w:szCs w:val="24"/>
          <w:lang w:eastAsia="es-ES"/>
        </w:rPr>
        <w:t>un récord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el que no hay secreto ni fórmula mágica, sino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trabajo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esfuerzo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dedicación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exhaustiva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pasión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honestidad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capacidad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sacrificio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compromiso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152 personas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cada madrugada se ponen en marcha y desempeñan miles de tareas coordinad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para hacer posible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</w:t>
      </w:r>
      <w:r w:rsidR="009F0ED1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cierra </w:t>
      </w:r>
      <w:r w:rsidR="00FE4BCC">
        <w:rPr>
          <w:rFonts w:ascii="Arial" w:eastAsia="Times New Roman" w:hAnsi="Arial" w:cs="Arial"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DD473A">
        <w:rPr>
          <w:rFonts w:ascii="Arial" w:eastAsia="Times New Roman" w:hAnsi="Arial" w:cs="Arial"/>
          <w:sz w:val="24"/>
          <w:szCs w:val="24"/>
          <w:lang w:eastAsia="es-ES"/>
        </w:rPr>
        <w:t xml:space="preserve">curso televisivo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vez más </w:t>
      </w:r>
      <w:r w:rsidR="00B11677">
        <w:rPr>
          <w:rFonts w:ascii="Arial" w:eastAsia="Times New Roman" w:hAnsi="Arial" w:cs="Arial"/>
          <w:sz w:val="24"/>
          <w:szCs w:val="24"/>
          <w:lang w:eastAsia="es-ES"/>
        </w:rPr>
        <w:t xml:space="preserve">como el </w:t>
      </w:r>
      <w:proofErr w:type="gramStart"/>
      <w:r w:rsidR="00B11677" w:rsidRPr="00FE3E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magazine</w:t>
      </w:r>
      <w:proofErr w:type="gramEnd"/>
      <w:r w:rsidR="00B11677" w:rsidRPr="00FE3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matinal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visto </w:t>
      </w:r>
      <w:r w:rsidR="00B11677" w:rsidRPr="00FE3EAB">
        <w:rPr>
          <w:rFonts w:ascii="Arial" w:eastAsia="Times New Roman" w:hAnsi="Arial" w:cs="Arial"/>
          <w:b/>
          <w:sz w:val="24"/>
          <w:szCs w:val="24"/>
          <w:lang w:eastAsia="es-ES"/>
        </w:rPr>
        <w:t>en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7707069" w14:textId="77777777" w:rsidR="00805603" w:rsidRDefault="00805603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5EBEC3" w14:textId="14A79F17" w:rsidR="00B82780" w:rsidRDefault="00966072" w:rsidP="003903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B11677">
        <w:rPr>
          <w:rFonts w:ascii="Arial" w:eastAsia="Times New Roman" w:hAnsi="Arial" w:cs="Arial"/>
          <w:sz w:val="24"/>
          <w:szCs w:val="24"/>
          <w:lang w:eastAsia="es-ES"/>
        </w:rPr>
        <w:t>on una media de</w:t>
      </w:r>
      <w:r w:rsidR="001E7CCD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1E7CCD" w:rsidRPr="009B2FEB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DC24AB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1E7CCD" w:rsidRPr="009B2FE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94D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A94DC6" w:rsidRPr="00A94DC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1E7CCD" w:rsidRPr="009B2F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61</w:t>
      </w:r>
      <w:r w:rsidR="00DC24A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E7CCD" w:rsidRPr="009B2FE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8056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05603" w:rsidRPr="00805603">
        <w:rPr>
          <w:rFonts w:ascii="Arial" w:eastAsia="Times New Roman" w:hAnsi="Arial" w:cs="Arial"/>
          <w:sz w:val="24"/>
          <w:szCs w:val="24"/>
          <w:lang w:eastAsia="es-ES"/>
        </w:rPr>
        <w:t xml:space="preserve">el programa presentado por </w:t>
      </w:r>
      <w:r w:rsidR="0080560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Ana Rosa Quintana</w:t>
      </w:r>
      <w:r w:rsidR="00805603" w:rsidRPr="00805603">
        <w:rPr>
          <w:rFonts w:ascii="Arial" w:eastAsia="Times New Roman" w:hAnsi="Arial" w:cs="Arial"/>
          <w:sz w:val="24"/>
          <w:szCs w:val="24"/>
          <w:lang w:eastAsia="es-ES"/>
        </w:rPr>
        <w:t xml:space="preserve"> marca </w:t>
      </w:r>
      <w:r w:rsidR="00B82780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su mejor dato desde la temporada 2014/2015</w:t>
      </w:r>
      <w:r w:rsidR="00B8278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0560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mayor distancia de </w:t>
      </w:r>
      <w:r w:rsidR="00B82780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80560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os últimos 11 años</w:t>
      </w:r>
      <w:r w:rsidR="00805603" w:rsidRPr="00805603">
        <w:rPr>
          <w:rFonts w:ascii="Arial" w:eastAsia="Times New Roman" w:hAnsi="Arial" w:cs="Arial"/>
          <w:sz w:val="24"/>
          <w:szCs w:val="24"/>
          <w:lang w:eastAsia="es-ES"/>
        </w:rPr>
        <w:t xml:space="preserve"> sobre ‘Espejo Público’ (13,</w:t>
      </w:r>
      <w:r w:rsidR="00DC24A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05603" w:rsidRPr="00805603">
        <w:rPr>
          <w:rFonts w:ascii="Arial" w:eastAsia="Times New Roman" w:hAnsi="Arial" w:cs="Arial"/>
          <w:sz w:val="24"/>
          <w:szCs w:val="24"/>
          <w:lang w:eastAsia="es-ES"/>
        </w:rPr>
        <w:t>% y 44</w:t>
      </w:r>
      <w:r w:rsidR="00DC24AB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805603" w:rsidRPr="00805603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54EC22F" w14:textId="77777777" w:rsidR="00B82780" w:rsidRDefault="00B82780" w:rsidP="003903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AB4FDD" w14:textId="75F4C42D" w:rsidR="00805603" w:rsidRDefault="00B82780" w:rsidP="003903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 xml:space="preserve">roducido en colaboración con </w:t>
      </w:r>
      <w:proofErr w:type="spellStart"/>
      <w:r w:rsidR="00805603">
        <w:rPr>
          <w:rFonts w:ascii="Arial" w:eastAsia="Times New Roman" w:hAnsi="Arial" w:cs="Arial"/>
          <w:sz w:val="24"/>
          <w:szCs w:val="24"/>
          <w:lang w:eastAsia="es-ES"/>
        </w:rPr>
        <w:t>Unicorn</w:t>
      </w:r>
      <w:proofErr w:type="spellEnd"/>
      <w:r w:rsidR="00805603">
        <w:rPr>
          <w:rFonts w:ascii="Arial" w:eastAsia="Times New Roman" w:hAnsi="Arial" w:cs="Arial"/>
          <w:sz w:val="24"/>
          <w:szCs w:val="24"/>
          <w:lang w:eastAsia="es-ES"/>
        </w:rPr>
        <w:t xml:space="preserve"> Content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353C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descansa a partir del lunes 1 de julio y 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>empieza a calentar motores para la próxima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cediendo el testigo 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390383" w:rsidRPr="007022D3">
        <w:rPr>
          <w:rFonts w:ascii="Arial" w:eastAsia="Times New Roman" w:hAnsi="Arial" w:cs="Arial"/>
          <w:b/>
          <w:sz w:val="24"/>
          <w:szCs w:val="24"/>
          <w:lang w:eastAsia="es-ES"/>
        </w:rPr>
        <w:t>‘El programa del verano’</w:t>
      </w:r>
      <w:r w:rsidR="00390383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 xml:space="preserve">contará de nuevo con </w:t>
      </w:r>
      <w:r w:rsidR="00805603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Joaquín Prat</w:t>
      </w:r>
      <w:r w:rsidR="00805603">
        <w:rPr>
          <w:rFonts w:ascii="Arial" w:eastAsia="Times New Roman" w:hAnsi="Arial" w:cs="Arial"/>
          <w:sz w:val="24"/>
          <w:szCs w:val="24"/>
          <w:lang w:eastAsia="es-ES"/>
        </w:rPr>
        <w:t xml:space="preserve"> como presentador.</w:t>
      </w:r>
    </w:p>
    <w:p w14:paraId="43AAEB9E" w14:textId="77777777" w:rsidR="0099131F" w:rsidRPr="007022D3" w:rsidRDefault="0099131F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8E2548" w14:textId="4A8CBCFF" w:rsidR="007022D3" w:rsidRPr="0053280D" w:rsidRDefault="0053280D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</w:pPr>
      <w:r w:rsidRPr="005328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  <w:lastRenderedPageBreak/>
        <w:t xml:space="preserve">La política, clave de </w:t>
      </w:r>
      <w:r w:rsidR="00D4530E" w:rsidRPr="005328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  <w:t>la temporada</w:t>
      </w:r>
      <w:r w:rsidR="007022D3" w:rsidRPr="0053280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  <w:t xml:space="preserve"> en ‘El programa de Ana Rosa’</w:t>
      </w:r>
    </w:p>
    <w:p w14:paraId="2223B7D3" w14:textId="739C6529" w:rsidR="000C15D7" w:rsidRDefault="00805603" w:rsidP="00563429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situación en Cataluña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la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cita en las urnas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las </w:t>
      </w:r>
      <w:r w:rsidR="002B3D0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lecciones </w:t>
      </w:r>
      <w:r w:rsidR="002B3D0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G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enerales, </w:t>
      </w:r>
      <w:r w:rsidR="002B3D0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Europeas, M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unicipales y </w:t>
      </w:r>
      <w:r w:rsidR="002B3D0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utonómicas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han hecho de esta temporada </w:t>
      </w:r>
      <w:r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una de las más activas y relevantes en lo que a política nacional se refiere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Conscientes del interés suscitado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espectadores, </w:t>
      </w:r>
      <w:r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‘El programa de Ana Rosa’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9131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ha contado </w:t>
      </w:r>
      <w:r w:rsidR="000C15D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su plató </w:t>
      </w:r>
      <w:r w:rsidR="0099131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la mayoría de</w:t>
      </w:r>
      <w:r w:rsidR="00B8278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los</w:t>
      </w:r>
      <w:r w:rsidR="0099131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líderes políticos y representantes de todas las fuerzas con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presencia</w:t>
      </w:r>
      <w:r w:rsidR="0099131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0C15D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el Congreso. </w:t>
      </w:r>
    </w:p>
    <w:p w14:paraId="449CAFBA" w14:textId="77777777" w:rsidR="000C15D7" w:rsidRDefault="000C15D7" w:rsidP="00563429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6B472940" w14:textId="77777777" w:rsidR="00426E34" w:rsidRDefault="00805603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principios de 2019, </w:t>
      </w:r>
      <w:r w:rsidR="00426E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proofErr w:type="gramStart"/>
      <w:r w:rsidR="00426E34" w:rsidRPr="00B827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magazine</w:t>
      </w:r>
      <w:proofErr w:type="gramEnd"/>
      <w:r w:rsidR="00426E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ha puesto en marcha </w:t>
      </w:r>
      <w:r w:rsidR="00D4530E" w:rsidRPr="00D453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‘¿Qué hay de lo mío?</w:t>
      </w:r>
      <w:r w:rsidR="00D453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426E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una nueva sección 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</w:t>
      </w:r>
      <w:r w:rsidR="00426E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que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Pablo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Casado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Pablo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51BA7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Iglesias</w:t>
      </w:r>
      <w:r w:rsidR="00F51BA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F51BA7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Albert</w:t>
      </w:r>
      <w:r w:rsidR="00F51BA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51BA7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Rivera</w:t>
      </w:r>
      <w:r w:rsidR="00D4530E" w:rsidRP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acudieron al plató </w:t>
      </w:r>
      <w:r w:rsidR="00426E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para contestar a las preguntas de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Ana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Rosa</w:t>
      </w:r>
      <w:r w:rsid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Quintana</w:t>
      </w:r>
      <w:r w:rsidR="00426E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de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ciudadanos</w:t>
      </w:r>
      <w:r w:rsidR="00D4530E" w:rsidRP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4530E" w:rsidRPr="00B82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anónimos</w:t>
      </w:r>
      <w:r w:rsidR="00D4530E" w:rsidRPr="00D4530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diferentes perfiles y proceden</w:t>
      </w:r>
      <w:r w:rsidR="00426E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cias.</w:t>
      </w:r>
    </w:p>
    <w:p w14:paraId="26C4AC9E" w14:textId="77777777" w:rsidR="00426E34" w:rsidRDefault="00426E34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EA1E9E" w14:textId="2BF1EFAB" w:rsidR="004F6BCA" w:rsidRPr="004F6BCA" w:rsidRDefault="00426E34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Atendiendo al interés y a la demanda informativa de los espectadores, </w:t>
      </w:r>
      <w:r w:rsidR="00191B2E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programa de Ana Rosa’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reforzado </w:t>
      </w:r>
      <w:r w:rsidR="00191B2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B82780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191B2E">
        <w:rPr>
          <w:rFonts w:ascii="Arial" w:eastAsia="Times New Roman" w:hAnsi="Arial" w:cs="Arial"/>
          <w:sz w:val="24"/>
          <w:szCs w:val="24"/>
          <w:lang w:eastAsia="es-ES"/>
        </w:rPr>
        <w:t xml:space="preserve">esa </w:t>
      </w:r>
      <w:r w:rsidR="00B82780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191B2E">
        <w:rPr>
          <w:rFonts w:ascii="Arial" w:eastAsia="Times New Roman" w:hAnsi="Arial" w:cs="Arial"/>
          <w:sz w:val="24"/>
          <w:szCs w:val="24"/>
          <w:lang w:eastAsia="es-ES"/>
        </w:rPr>
        <w:t xml:space="preserve">olítica con </w:t>
      </w:r>
      <w:r w:rsidR="001F3A91">
        <w:rPr>
          <w:rFonts w:ascii="Arial" w:eastAsia="Times New Roman" w:hAnsi="Arial" w:cs="Arial"/>
          <w:sz w:val="24"/>
          <w:szCs w:val="24"/>
          <w:lang w:eastAsia="es-ES"/>
        </w:rPr>
        <w:t>once</w:t>
      </w:r>
      <w:r w:rsidR="00191B2E">
        <w:rPr>
          <w:rFonts w:ascii="Arial" w:eastAsia="Times New Roman" w:hAnsi="Arial" w:cs="Arial"/>
          <w:sz w:val="24"/>
          <w:szCs w:val="24"/>
          <w:lang w:eastAsia="es-ES"/>
        </w:rPr>
        <w:t xml:space="preserve"> nuevos colaboradores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184113" w:rsidRPr="00184113">
        <w:rPr>
          <w:rFonts w:ascii="Arial" w:eastAsia="Times New Roman" w:hAnsi="Arial" w:cs="Arial"/>
          <w:b/>
          <w:sz w:val="24"/>
          <w:szCs w:val="24"/>
          <w:lang w:eastAsia="es-ES"/>
        </w:rPr>
        <w:t>Antonio Maestre, Carlota Guindal, Isabel San Sebastián, Antonio Miguel Carmon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84113" w:rsidRPr="00184113">
        <w:rPr>
          <w:rFonts w:ascii="Arial" w:eastAsia="Times New Roman" w:hAnsi="Arial" w:cs="Arial"/>
          <w:b/>
          <w:sz w:val="24"/>
          <w:szCs w:val="24"/>
          <w:lang w:eastAsia="es-ES"/>
        </w:rPr>
        <w:t>, Ketty Garat, Kiko Llaneras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84113" w:rsidRPr="00184113">
        <w:rPr>
          <w:rFonts w:ascii="Arial" w:eastAsia="Times New Roman" w:hAnsi="Arial" w:cs="Arial"/>
          <w:b/>
          <w:sz w:val="24"/>
          <w:szCs w:val="24"/>
          <w:lang w:eastAsia="es-ES"/>
        </w:rPr>
        <w:t>Luis Arroyo</w:t>
      </w:r>
      <w:r w:rsidR="004F6BC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84113" w:rsidRPr="00184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 Mas</w:t>
      </w:r>
      <w:r w:rsidR="001F3A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84113" w:rsidRPr="00184113">
        <w:rPr>
          <w:rFonts w:ascii="Arial" w:eastAsia="Times New Roman" w:hAnsi="Arial" w:cs="Arial"/>
          <w:b/>
          <w:sz w:val="24"/>
          <w:szCs w:val="24"/>
          <w:lang w:eastAsia="es-ES"/>
        </w:rPr>
        <w:t>José Rodríguez</w:t>
      </w:r>
      <w:r w:rsidR="001F3A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84113" w:rsidRPr="00184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84113" w:rsidRPr="00426E34">
        <w:rPr>
          <w:rFonts w:ascii="Arial" w:eastAsia="Times New Roman" w:hAnsi="Arial" w:cs="Arial"/>
          <w:sz w:val="24"/>
          <w:szCs w:val="24"/>
          <w:lang w:eastAsia="es-ES"/>
        </w:rPr>
        <w:t>el politólogo</w:t>
      </w:r>
      <w:r w:rsidR="00184113" w:rsidRPr="00184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Joan Monge y el expolítico Juan Carlos Monedero</w:t>
      </w:r>
      <w:r w:rsidR="007022D3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unido también </w:t>
      </w:r>
      <w:r w:rsidR="007022D3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al plantel de periodistas colaboradores habituales de </w:t>
      </w:r>
      <w:r w:rsidR="00364C2B">
        <w:rPr>
          <w:rFonts w:ascii="Arial" w:eastAsia="Times New Roman" w:hAnsi="Arial" w:cs="Arial"/>
          <w:sz w:val="24"/>
          <w:szCs w:val="24"/>
          <w:lang w:eastAsia="es-ES"/>
        </w:rPr>
        <w:t>esta sección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que forman parte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Fernando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Berlín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Esther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Palomera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José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Luis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Pérez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Eduardo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Inda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Ana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Terradillos</w:t>
      </w:r>
      <w:proofErr w:type="spellEnd"/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Jorge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Bustos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Pilar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García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de la Granja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Ana Pardo de Vera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Arcadi Espada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Montserrat Domínguez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María Claver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Esteban </w:t>
      </w:r>
      <w:proofErr w:type="spellStart"/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Urreiztieta</w:t>
      </w:r>
      <w:proofErr w:type="spellEnd"/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Gemma </w:t>
      </w:r>
      <w:proofErr w:type="spellStart"/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Nierga</w:t>
      </w:r>
      <w:proofErr w:type="spellEnd"/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José Carlos Díez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José María Olmo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Manuel Rico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Navarro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Rodolfo </w:t>
      </w:r>
      <w:proofErr w:type="spellStart"/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Irago</w:t>
      </w:r>
      <w:proofErr w:type="spellEnd"/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Marta Nebot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Verónica </w:t>
      </w:r>
      <w:proofErr w:type="spellStart"/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Fumanal</w:t>
      </w:r>
      <w:proofErr w:type="spellEnd"/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Pilar Gómez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9A555A2" w14:textId="77777777" w:rsidR="004F6BCA" w:rsidRPr="004F6BCA" w:rsidRDefault="004F6BCA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D31793" w14:textId="393F12BE" w:rsidR="004F6BCA" w:rsidRPr="004F6BCA" w:rsidRDefault="004F6BCA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la Mesa de Actualidad 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también se ha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>potenciado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 xml:space="preserve">esta temporada 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>la incorporación de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 xml:space="preserve"> cuatro nuevos tertulianos: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los periodistas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Vanesa Lozano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Negre</w:t>
      </w:r>
      <w:proofErr w:type="spellEnd"/>
      <w:r w:rsidR="0053280D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el abogado penalista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Manuel Maza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y el psicólogo y escritor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Javier Urra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>Mientras tanto, h</w:t>
      </w:r>
      <w:r>
        <w:rPr>
          <w:rFonts w:ascii="Arial" w:eastAsia="Times New Roman" w:hAnsi="Arial" w:cs="Arial"/>
          <w:sz w:val="24"/>
          <w:szCs w:val="24"/>
          <w:lang w:eastAsia="es-ES"/>
        </w:rPr>
        <w:t>an c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>ontinua</w:t>
      </w:r>
      <w:r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los colaboradores habituales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Patricia Pardo, Daniel Montero, Cruz Morcillo, Marcos García Montes, Jerónimo </w:t>
      </w:r>
      <w:proofErr w:type="spellStart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Boloix</w:t>
      </w:r>
      <w:proofErr w:type="spellEnd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Rocío Ramos-Paúl, Juan Carlos Delgado ‘El Pera’, Carmen Carcelén, Miguel Gaona, José María Benito, José Cabrera, Alejandro </w:t>
      </w:r>
      <w:proofErr w:type="spellStart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Requeijo</w:t>
      </w:r>
      <w:proofErr w:type="spellEnd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Victoria </w:t>
      </w:r>
      <w:proofErr w:type="spellStart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Trabazo</w:t>
      </w:r>
      <w:proofErr w:type="spellEnd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3280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José Antonio Vázquez </w:t>
      </w:r>
      <w:proofErr w:type="spellStart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Taín</w:t>
      </w:r>
      <w:proofErr w:type="spellEnd"/>
      <w:r w:rsidRPr="004F6B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3C0F35" w14:textId="77777777" w:rsidR="004F6BCA" w:rsidRPr="004F6BCA" w:rsidRDefault="004F6BCA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2055EB" w14:textId="07BA43B6" w:rsidR="004F6BCA" w:rsidRDefault="00E32495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2495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Jano Mecha, Isabel Costa, Israel López, Beatriz Archidona, Miquel Valls, Jorge Luque, , Luis Navarro, Lucía Valero, Lolo García, Carlos Garayoa, Noelia Otero, Julio José López y Luis Aliaga</w:t>
      </w:r>
      <w:r w:rsid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6BCA">
        <w:rPr>
          <w:rFonts w:ascii="Arial" w:eastAsia="Times New Roman" w:hAnsi="Arial" w:cs="Arial"/>
          <w:sz w:val="24"/>
          <w:szCs w:val="24"/>
          <w:lang w:eastAsia="es-ES"/>
        </w:rPr>
        <w:t xml:space="preserve">han 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>conforma</w:t>
      </w:r>
      <w:r w:rsidR="004F6BCA">
        <w:rPr>
          <w:rFonts w:ascii="Arial" w:eastAsia="Times New Roman" w:hAnsi="Arial" w:cs="Arial"/>
          <w:sz w:val="24"/>
          <w:szCs w:val="24"/>
          <w:lang w:eastAsia="es-ES"/>
        </w:rPr>
        <w:t xml:space="preserve">do 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el equipo de reporteros que se </w:t>
      </w:r>
      <w:r w:rsidR="004F6BCA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>desplaza</w:t>
      </w:r>
      <w:r w:rsidR="004F6BCA"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a los lugares donde se </w:t>
      </w:r>
      <w:r w:rsidR="004F6BCA">
        <w:rPr>
          <w:rFonts w:ascii="Arial" w:eastAsia="Times New Roman" w:hAnsi="Arial" w:cs="Arial"/>
          <w:sz w:val="24"/>
          <w:szCs w:val="24"/>
          <w:lang w:eastAsia="es-ES"/>
        </w:rPr>
        <w:t xml:space="preserve">han 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>produ</w:t>
      </w:r>
      <w:r w:rsidR="004F6BCA">
        <w:rPr>
          <w:rFonts w:ascii="Arial" w:eastAsia="Times New Roman" w:hAnsi="Arial" w:cs="Arial"/>
          <w:sz w:val="24"/>
          <w:szCs w:val="24"/>
          <w:lang w:eastAsia="es-ES"/>
        </w:rPr>
        <w:t>cido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las noticias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>para informar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4F6BCA">
        <w:rPr>
          <w:rFonts w:ascii="Arial" w:eastAsia="Times New Roman" w:hAnsi="Arial" w:cs="Arial"/>
          <w:i/>
          <w:sz w:val="24"/>
          <w:szCs w:val="24"/>
          <w:lang w:eastAsia="es-ES"/>
        </w:rPr>
        <w:t>in situ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de los hechos y recog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er </w:t>
      </w:r>
      <w:r w:rsidR="004F6BCA" w:rsidRPr="004F6BCA">
        <w:rPr>
          <w:rFonts w:ascii="Arial" w:eastAsia="Times New Roman" w:hAnsi="Arial" w:cs="Arial"/>
          <w:sz w:val="24"/>
          <w:szCs w:val="24"/>
          <w:lang w:eastAsia="es-ES"/>
        </w:rPr>
        <w:t>las declaraciones de sus protagonistas.</w:t>
      </w:r>
    </w:p>
    <w:p w14:paraId="524274C1" w14:textId="62C35250" w:rsidR="004F6BCA" w:rsidRDefault="004F6BCA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ABBF1F" w14:textId="105D79E3" w:rsidR="004F6BCA" w:rsidRPr="007022D3" w:rsidRDefault="0053280D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F6BCA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de Ana Rosa’ </w:t>
      </w:r>
      <w:r w:rsidR="004F6BCA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ha continuado este año denunciando casos de </w:t>
      </w:r>
      <w:r w:rsidR="004F6BCA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injusticias sociales</w:t>
      </w:r>
      <w:r w:rsidR="004F6BCA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 y ofreci</w:t>
      </w:r>
      <w:r w:rsidR="00F51BA7">
        <w:rPr>
          <w:rFonts w:ascii="Arial" w:eastAsia="Times New Roman" w:hAnsi="Arial" w:cs="Arial"/>
          <w:sz w:val="24"/>
          <w:szCs w:val="24"/>
          <w:lang w:eastAsia="es-ES"/>
        </w:rPr>
        <w:t>endo</w:t>
      </w:r>
      <w:r w:rsidR="004F6BCA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BCA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reportajes de investigación</w:t>
      </w:r>
      <w:r w:rsidR="004F6BCA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1BA7">
        <w:rPr>
          <w:rFonts w:ascii="Arial" w:eastAsia="Times New Roman" w:hAnsi="Arial" w:cs="Arial"/>
          <w:sz w:val="24"/>
          <w:szCs w:val="24"/>
          <w:lang w:eastAsia="es-ES"/>
        </w:rPr>
        <w:t>de gran calado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 los que </w:t>
      </w:r>
      <w:r w:rsidR="00F51BA7">
        <w:rPr>
          <w:rFonts w:ascii="Arial" w:eastAsia="Times New Roman" w:hAnsi="Arial" w:cs="Arial"/>
          <w:sz w:val="24"/>
          <w:szCs w:val="24"/>
          <w:lang w:eastAsia="es-ES"/>
        </w:rPr>
        <w:t>se ha hecho eco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>, en algunos casos,</w:t>
      </w:r>
      <w:r w:rsidR="00F51BA7">
        <w:rPr>
          <w:rFonts w:ascii="Arial" w:eastAsia="Times New Roman" w:hAnsi="Arial" w:cs="Arial"/>
          <w:sz w:val="24"/>
          <w:szCs w:val="24"/>
          <w:lang w:eastAsia="es-ES"/>
        </w:rPr>
        <w:t xml:space="preserve"> en otros medios de comunicación por su especial trascendencia social. 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>Algunos de los más destacados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1C72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>an sido l</w:t>
      </w:r>
      <w:r w:rsidR="00F51BA7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referentes a los </w:t>
      </w:r>
      <w:r w:rsidR="00E32495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supuestos amaños en los partidos de fútbol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E32495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fraude del azafrán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, las </w:t>
      </w:r>
      <w:r w:rsidR="00C81C72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32495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narcolanchas</w:t>
      </w:r>
      <w:r w:rsidR="00C81C72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="00E32495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matrimonios forzados 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>entre musulmanes en Cataluña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E32495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estafadores sexuales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 en Internet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32495">
        <w:rPr>
          <w:rFonts w:ascii="Arial" w:eastAsia="Times New Roman" w:hAnsi="Arial" w:cs="Arial"/>
          <w:sz w:val="24"/>
          <w:szCs w:val="24"/>
          <w:lang w:eastAsia="es-ES"/>
        </w:rPr>
        <w:t xml:space="preserve"> entre otros.</w:t>
      </w:r>
    </w:p>
    <w:p w14:paraId="458D0757" w14:textId="361D5E72" w:rsidR="004F6BCA" w:rsidRDefault="004F6BCA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1DFB1E" w14:textId="70E79263" w:rsidR="00F51BA7" w:rsidRDefault="00F51BA7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Pero lo más </w:t>
      </w:r>
      <w:r w:rsidR="002B3D09">
        <w:rPr>
          <w:rFonts w:ascii="Arial" w:eastAsia="Times New Roman" w:hAnsi="Arial" w:cs="Arial"/>
          <w:sz w:val="24"/>
          <w:szCs w:val="24"/>
          <w:lang w:eastAsia="es-ES"/>
        </w:rPr>
        <w:t xml:space="preserve">novedoso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C15D7">
        <w:rPr>
          <w:rFonts w:ascii="Arial" w:eastAsia="Times New Roman" w:hAnsi="Arial" w:cs="Arial"/>
          <w:sz w:val="24"/>
          <w:szCs w:val="24"/>
          <w:lang w:eastAsia="es-ES"/>
        </w:rPr>
        <w:t>esta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sección</w:t>
      </w:r>
      <w:r w:rsidR="000C15D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183E">
        <w:rPr>
          <w:rFonts w:ascii="Arial" w:eastAsia="Times New Roman" w:hAnsi="Arial" w:cs="Arial"/>
          <w:sz w:val="24"/>
          <w:szCs w:val="24"/>
          <w:lang w:eastAsia="es-ES"/>
        </w:rPr>
        <w:t xml:space="preserve">buque insignia del programa,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el refuerzo que se ha realizado este año en la </w:t>
      </w:r>
      <w:r w:rsidR="0053280D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elaboración de </w:t>
      </w:r>
      <w:r w:rsidR="002B3D09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reportajes </w:t>
      </w:r>
      <w:r w:rsidR="0053280D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de ámbito internacional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C72E7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ha llevado al equipo del programa incluso a cruzar el Atlántico para cubrir </w:t>
      </w:r>
      <w:r w:rsidR="0053280D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la cr</w:t>
      </w:r>
      <w:r w:rsidR="006844F5" w:rsidRPr="0053280D">
        <w:rPr>
          <w:rFonts w:ascii="Arial" w:eastAsia="Times New Roman" w:hAnsi="Arial" w:cs="Arial"/>
          <w:b/>
          <w:sz w:val="24"/>
          <w:szCs w:val="24"/>
          <w:lang w:eastAsia="es-ES"/>
        </w:rPr>
        <w:t>isis en Venezuela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>acompañando y entrevistando a J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uan </w:t>
      </w:r>
      <w:proofErr w:type="spellStart"/>
      <w:r w:rsidR="006844F5">
        <w:rPr>
          <w:rFonts w:ascii="Arial" w:eastAsia="Times New Roman" w:hAnsi="Arial" w:cs="Arial"/>
          <w:sz w:val="24"/>
          <w:szCs w:val="24"/>
          <w:lang w:eastAsia="es-ES"/>
        </w:rPr>
        <w:t>Guaidó</w:t>
      </w:r>
      <w:proofErr w:type="spellEnd"/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72E7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presos políticos del gobierno de Maduro.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En esta nueva andadura, </w:t>
      </w:r>
      <w:r w:rsidR="0053280D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programa de Ana Rosa’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ha denunciado también 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la situación de </w:t>
      </w:r>
      <w:r w:rsidR="006844F5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los migrantes mejicanos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2780">
        <w:rPr>
          <w:rFonts w:ascii="Arial" w:eastAsia="Times New Roman" w:hAnsi="Arial" w:cs="Arial"/>
          <w:sz w:val="24"/>
          <w:szCs w:val="24"/>
          <w:lang w:eastAsia="es-ES"/>
        </w:rPr>
        <w:t>en su ruta hacia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 Estados Unidos, a</w:t>
      </w:r>
      <w:r w:rsidR="00C81C72">
        <w:rPr>
          <w:rFonts w:ascii="Arial" w:eastAsia="Times New Roman" w:hAnsi="Arial" w:cs="Arial"/>
          <w:sz w:val="24"/>
          <w:szCs w:val="24"/>
          <w:lang w:eastAsia="es-ES"/>
        </w:rPr>
        <w:t xml:space="preserve"> los que a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>compañ</w:t>
      </w:r>
      <w:r w:rsidR="00C81C72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82780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 peligroso e incierto viaje en 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 xml:space="preserve">tren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para cruzar </w:t>
      </w:r>
      <w:r w:rsidR="006844F5">
        <w:rPr>
          <w:rFonts w:ascii="Arial" w:eastAsia="Times New Roman" w:hAnsi="Arial" w:cs="Arial"/>
          <w:sz w:val="24"/>
          <w:szCs w:val="24"/>
          <w:lang w:eastAsia="es-ES"/>
        </w:rPr>
        <w:t>el desierto de Sonora.</w:t>
      </w:r>
    </w:p>
    <w:p w14:paraId="77FC9A2D" w14:textId="77777777" w:rsidR="00F51BA7" w:rsidRPr="004F6BCA" w:rsidRDefault="00F51BA7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B12E6E" w14:textId="0D6AF779" w:rsidR="007022D3" w:rsidRPr="0053280D" w:rsidRDefault="007022D3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53280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Secciones de sociedad y </w:t>
      </w:r>
      <w:proofErr w:type="spellStart"/>
      <w:proofErr w:type="gramStart"/>
      <w:r w:rsidRPr="0053280D">
        <w:rPr>
          <w:rFonts w:ascii="Arial" w:eastAsia="Times New Roman" w:hAnsi="Arial" w:cs="Arial"/>
          <w:b/>
          <w:i/>
          <w:sz w:val="28"/>
          <w:szCs w:val="28"/>
          <w:lang w:eastAsia="es-ES"/>
        </w:rPr>
        <w:t>reality</w:t>
      </w:r>
      <w:proofErr w:type="spellEnd"/>
      <w:proofErr w:type="gramEnd"/>
    </w:p>
    <w:p w14:paraId="0D7B8BA8" w14:textId="77C13C31" w:rsidR="004F6BCA" w:rsidRDefault="004F6BCA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Las noticias de la sección de Corazón </w:t>
      </w:r>
      <w:r>
        <w:rPr>
          <w:rFonts w:ascii="Arial" w:eastAsia="Times New Roman" w:hAnsi="Arial" w:cs="Arial"/>
          <w:sz w:val="24"/>
          <w:szCs w:val="24"/>
          <w:lang w:eastAsia="es-ES"/>
        </w:rPr>
        <w:t>han seguido desarrollándose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de la mano de sus colaboradores habituales: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Beatriz Cortázar, Paloma G</w:t>
      </w:r>
      <w:r w:rsidR="0053280D">
        <w:rPr>
          <w:rFonts w:ascii="Arial" w:eastAsia="Times New Roman" w:hAnsi="Arial" w:cs="Arial"/>
          <w:b/>
          <w:sz w:val="24"/>
          <w:szCs w:val="24"/>
          <w:lang w:eastAsia="es-ES"/>
        </w:rPr>
        <w:t>arcía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Pelayo, Paloma Barrientos, Marisa M</w:t>
      </w:r>
      <w:r w:rsidR="0053280D">
        <w:rPr>
          <w:rFonts w:ascii="Arial" w:eastAsia="Times New Roman" w:hAnsi="Arial" w:cs="Arial"/>
          <w:b/>
          <w:sz w:val="24"/>
          <w:szCs w:val="24"/>
          <w:lang w:eastAsia="es-ES"/>
        </w:rPr>
        <w:t>artín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Blázquez, Mariángel Alcázar, Antonio Rossi, Sandra Aladro, Jimmy Giménez Arnau 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Luján Argüelles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, a los que esta temporada </w:t>
      </w:r>
      <w:r w:rsidR="0053280D">
        <w:rPr>
          <w:rFonts w:ascii="Arial" w:eastAsia="Times New Roman" w:hAnsi="Arial" w:cs="Arial"/>
          <w:sz w:val="24"/>
          <w:szCs w:val="24"/>
          <w:lang w:eastAsia="es-ES"/>
        </w:rPr>
        <w:t xml:space="preserve">se ha unido 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la periodista </w:t>
      </w:r>
      <w:proofErr w:type="spellStart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Kiti</w:t>
      </w:r>
      <w:proofErr w:type="spellEnd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Gordillo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B4B472A" w14:textId="77777777" w:rsidR="004F6BCA" w:rsidRDefault="004F6BCA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4F146C" w14:textId="5990CA57" w:rsidR="007022D3" w:rsidRPr="007022D3" w:rsidRDefault="004F6BCA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Alessandro </w:t>
      </w:r>
      <w:proofErr w:type="spellStart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Lequio</w:t>
      </w:r>
      <w:proofErr w:type="spellEnd"/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, Bibiana Fernández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F6BCA">
        <w:rPr>
          <w:rFonts w:ascii="Arial" w:eastAsia="Times New Roman" w:hAnsi="Arial" w:cs="Arial"/>
          <w:b/>
          <w:sz w:val="24"/>
          <w:szCs w:val="24"/>
          <w:lang w:eastAsia="es-ES"/>
        </w:rPr>
        <w:t>Cristina Tárrega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>aporta</w:t>
      </w:r>
      <w:r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sus opiniones sobre los acontecimientos más destacados que se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>produ</w:t>
      </w:r>
      <w:r>
        <w:rPr>
          <w:rFonts w:ascii="Arial" w:eastAsia="Times New Roman" w:hAnsi="Arial" w:cs="Arial"/>
          <w:sz w:val="24"/>
          <w:szCs w:val="24"/>
          <w:lang w:eastAsia="es-ES"/>
        </w:rPr>
        <w:t>cido</w:t>
      </w:r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en los </w:t>
      </w:r>
      <w:proofErr w:type="spellStart"/>
      <w:r w:rsidRPr="004F6BCA">
        <w:rPr>
          <w:rFonts w:ascii="Arial" w:eastAsia="Times New Roman" w:hAnsi="Arial" w:cs="Arial"/>
          <w:i/>
          <w:sz w:val="24"/>
          <w:szCs w:val="24"/>
          <w:lang w:eastAsia="es-ES"/>
        </w:rPr>
        <w:t>realities</w:t>
      </w:r>
      <w:proofErr w:type="spellEnd"/>
      <w:r w:rsidRPr="004F6BCA">
        <w:rPr>
          <w:rFonts w:ascii="Arial" w:eastAsia="Times New Roman" w:hAnsi="Arial" w:cs="Arial"/>
          <w:sz w:val="24"/>
          <w:szCs w:val="24"/>
          <w:lang w:eastAsia="es-ES"/>
        </w:rPr>
        <w:t xml:space="preserve"> de la cadena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0087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sección en la que los </w:t>
      </w:r>
      <w:r w:rsidR="007022D3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reporteros </w:t>
      </w:r>
      <w:r w:rsidR="007022D3" w:rsidRPr="007022D3">
        <w:rPr>
          <w:rFonts w:ascii="Arial" w:eastAsia="Times New Roman" w:hAnsi="Arial" w:cs="Arial"/>
          <w:b/>
          <w:sz w:val="24"/>
          <w:szCs w:val="24"/>
          <w:lang w:eastAsia="es-ES"/>
        </w:rPr>
        <w:t>Nuria Chavero, Marta Riesco, Pepe del Real</w:t>
      </w:r>
      <w:r w:rsidR="00CB0087">
        <w:rPr>
          <w:rFonts w:ascii="Arial" w:eastAsia="Times New Roman" w:hAnsi="Arial" w:cs="Arial"/>
          <w:b/>
          <w:sz w:val="24"/>
          <w:szCs w:val="24"/>
          <w:lang w:eastAsia="es-ES"/>
        </w:rPr>
        <w:t>, Adriana Dorronsoro, Leticia Requejo</w:t>
      </w:r>
      <w:r w:rsidR="007022D3" w:rsidRPr="007022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22D3" w:rsidRPr="00CB008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022D3" w:rsidRPr="007022D3">
        <w:rPr>
          <w:rFonts w:ascii="Arial" w:eastAsia="Times New Roman" w:hAnsi="Arial" w:cs="Arial"/>
          <w:b/>
          <w:sz w:val="24"/>
          <w:szCs w:val="24"/>
          <w:lang w:eastAsia="es-ES"/>
        </w:rPr>
        <w:t>Luis Aliaga</w:t>
      </w:r>
      <w:r w:rsidR="007022D3" w:rsidRPr="007022D3">
        <w:rPr>
          <w:rFonts w:ascii="Arial" w:eastAsia="Times New Roman" w:hAnsi="Arial" w:cs="Arial"/>
          <w:sz w:val="24"/>
          <w:szCs w:val="24"/>
          <w:lang w:eastAsia="es-ES"/>
        </w:rPr>
        <w:t xml:space="preserve"> han seguido de cerca, a pie de calle, toda la actualidad relacionada con esta sección.</w:t>
      </w:r>
    </w:p>
    <w:p w14:paraId="1C9CAF02" w14:textId="41F2AC01" w:rsidR="004F6BCA" w:rsidRDefault="004F6BCA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B5EC7A" w14:textId="51B68B1F" w:rsidR="004F6BCA" w:rsidRPr="00CB0087" w:rsidRDefault="00DC24AB" w:rsidP="004F6BC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‘El programa de Ana Rosa’, programa de </w:t>
      </w:r>
      <w:proofErr w:type="spellStart"/>
      <w:r w:rsidRPr="00DC24AB">
        <w:rPr>
          <w:rFonts w:ascii="Arial" w:eastAsia="Times New Roman" w:hAnsi="Arial" w:cs="Arial"/>
          <w:b/>
          <w:i/>
          <w:sz w:val="28"/>
          <w:szCs w:val="28"/>
          <w:lang w:eastAsia="es-ES"/>
        </w:rPr>
        <w:t>day</w:t>
      </w:r>
      <w:proofErr w:type="spellEnd"/>
      <w:r w:rsidRPr="00DC24AB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 time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con mejor </w:t>
      </w:r>
      <w:proofErr w:type="gramStart"/>
      <w:r w:rsidRPr="00DC24AB">
        <w:rPr>
          <w:rFonts w:ascii="Arial" w:eastAsia="Times New Roman" w:hAnsi="Arial" w:cs="Arial"/>
          <w:b/>
          <w:i/>
          <w:sz w:val="28"/>
          <w:szCs w:val="28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comercial de la televisión</w:t>
      </w:r>
      <w:r w:rsidR="009F7E97" w:rsidRPr="00CB008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14:paraId="39A2B6B8" w14:textId="121B0C74" w:rsidR="00CB0087" w:rsidRDefault="00DC24AB" w:rsidP="0028114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5BC5">
        <w:rPr>
          <w:rFonts w:ascii="Arial" w:eastAsia="Times New Roman" w:hAnsi="Arial" w:cs="Arial"/>
          <w:b/>
          <w:sz w:val="24"/>
          <w:szCs w:val="24"/>
          <w:lang w:eastAsia="es-ES"/>
        </w:rPr>
        <w:t>Con un 19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Pr="002E5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2E5BC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2E5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61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2E5BC5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su mejor registro de las cuatro últimas temporadas,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1140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281140" w:rsidRPr="002811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0087">
        <w:rPr>
          <w:rFonts w:ascii="Arial" w:eastAsia="Times New Roman" w:hAnsi="Arial" w:cs="Arial"/>
          <w:sz w:val="24"/>
          <w:szCs w:val="24"/>
          <w:lang w:eastAsia="es-ES"/>
        </w:rPr>
        <w:t xml:space="preserve">no solo ha </w:t>
      </w:r>
      <w:r w:rsidR="00A43505">
        <w:rPr>
          <w:rFonts w:ascii="Arial" w:eastAsia="Times New Roman" w:hAnsi="Arial" w:cs="Arial"/>
          <w:sz w:val="24"/>
          <w:szCs w:val="24"/>
          <w:lang w:eastAsia="es-ES"/>
        </w:rPr>
        <w:t>liderado todos los meses del</w:t>
      </w:r>
      <w:r w:rsidR="00E03BF3">
        <w:rPr>
          <w:rFonts w:ascii="Arial" w:eastAsia="Times New Roman" w:hAnsi="Arial" w:cs="Arial"/>
          <w:sz w:val="24"/>
          <w:szCs w:val="24"/>
          <w:lang w:eastAsia="es-ES"/>
        </w:rPr>
        <w:t xml:space="preserve"> curso televisivo</w:t>
      </w:r>
      <w:r w:rsidR="00A4350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0087">
        <w:rPr>
          <w:rFonts w:ascii="Arial" w:eastAsia="Times New Roman" w:hAnsi="Arial" w:cs="Arial"/>
          <w:sz w:val="24"/>
          <w:szCs w:val="24"/>
          <w:lang w:eastAsia="es-ES"/>
        </w:rPr>
        <w:t>revalida</w:t>
      </w:r>
      <w:r w:rsidR="00A43505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CB0087">
        <w:rPr>
          <w:rFonts w:ascii="Arial" w:eastAsia="Times New Roman" w:hAnsi="Arial" w:cs="Arial"/>
          <w:sz w:val="24"/>
          <w:szCs w:val="24"/>
          <w:lang w:eastAsia="es-ES"/>
        </w:rPr>
        <w:t xml:space="preserve">do su liderazgo indiscutible, sino que lo ha hecho anotando </w:t>
      </w:r>
      <w:r w:rsidR="00CB0087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mayor distancia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(+5,5 puntos) </w:t>
      </w:r>
      <w:r w:rsidR="00CB0087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sobre su competidor desde la temporada 2007/2008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281140">
        <w:rPr>
          <w:rFonts w:ascii="Arial" w:eastAsia="Times New Roman" w:hAnsi="Arial" w:cs="Arial"/>
          <w:sz w:val="24"/>
          <w:szCs w:val="24"/>
          <w:lang w:eastAsia="es-ES"/>
        </w:rPr>
        <w:t>‘Espejo Público’ (13,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281140">
        <w:rPr>
          <w:rFonts w:ascii="Arial" w:eastAsia="Times New Roman" w:hAnsi="Arial" w:cs="Arial"/>
          <w:sz w:val="24"/>
          <w:szCs w:val="24"/>
          <w:lang w:eastAsia="es-ES"/>
        </w:rPr>
        <w:t>% y 44</w:t>
      </w:r>
      <w:r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281140">
        <w:rPr>
          <w:rFonts w:ascii="Arial" w:eastAsia="Times New Roman" w:hAnsi="Arial" w:cs="Arial"/>
          <w:sz w:val="24"/>
          <w:szCs w:val="24"/>
          <w:lang w:eastAsia="es-ES"/>
        </w:rPr>
        <w:t>.000), que firma su peor curso televisivo de los últimos 8 años y el segundo peor en su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33F75C9" w14:textId="3D426A37" w:rsidR="00CB0087" w:rsidRDefault="00CB0087" w:rsidP="0028114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A57097" w14:textId="637C0B43" w:rsidR="00281140" w:rsidRPr="00281140" w:rsidRDefault="00DC24AB" w:rsidP="00625B0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24AB">
        <w:rPr>
          <w:rFonts w:ascii="Arial" w:eastAsia="Times New Roman" w:hAnsi="Arial" w:cs="Arial"/>
          <w:sz w:val="24"/>
          <w:szCs w:val="24"/>
          <w:lang w:eastAsia="es-ES"/>
        </w:rPr>
        <w:t>El espacio matinal de Telecinco h</w:t>
      </w:r>
      <w:r w:rsidR="00CB0087" w:rsidRPr="00DC24AB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B0087">
        <w:rPr>
          <w:rFonts w:ascii="Arial" w:eastAsia="Times New Roman" w:hAnsi="Arial" w:cs="Arial"/>
          <w:sz w:val="24"/>
          <w:szCs w:val="24"/>
          <w:lang w:eastAsia="es-ES"/>
        </w:rPr>
        <w:t xml:space="preserve"> sido </w:t>
      </w:r>
      <w:r w:rsidR="00625B02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E03BF3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625B02" w:rsidRPr="00B82780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mejor </w:t>
      </w:r>
      <w:proofErr w:type="gramStart"/>
      <w:r w:rsidR="00625B02" w:rsidRPr="00B8278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625B02">
        <w:rPr>
          <w:rFonts w:ascii="Arial" w:eastAsia="Times New Roman" w:hAnsi="Arial" w:cs="Arial"/>
          <w:sz w:val="24"/>
          <w:szCs w:val="24"/>
          <w:lang w:eastAsia="es-ES"/>
        </w:rPr>
        <w:t xml:space="preserve"> de todas las televisiones con un 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19,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625B02" w:rsidRPr="00B8278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281140" w:rsidRPr="00281140">
        <w:rPr>
          <w:rFonts w:ascii="Arial" w:eastAsia="Times New Roman" w:hAnsi="Arial" w:cs="Arial"/>
          <w:sz w:val="24"/>
          <w:szCs w:val="24"/>
          <w:lang w:eastAsia="es-ES"/>
        </w:rPr>
        <w:t>, 6,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81140" w:rsidRPr="00281140"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su inmediato competidor (13,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81140" w:rsidRPr="0028114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25B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2A62F79" w14:textId="77777777" w:rsidR="00AD50F6" w:rsidRDefault="00AD50F6" w:rsidP="003903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A6AE3E" w14:textId="6F7F20F7" w:rsidR="00390383" w:rsidRPr="007022D3" w:rsidRDefault="00390383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AD50F6">
        <w:rPr>
          <w:rFonts w:ascii="Arial" w:eastAsia="Times New Roman" w:hAnsi="Arial" w:cs="Arial"/>
          <w:sz w:val="24"/>
          <w:szCs w:val="24"/>
          <w:lang w:eastAsia="es-ES"/>
        </w:rPr>
        <w:t xml:space="preserve">destacado especialmente </w:t>
      </w:r>
      <w:r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entre los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="00AD50F6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35-54 años (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20,</w:t>
      </w:r>
      <w:r w:rsidR="002056C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 y en los mercados regionales de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Asturias (26,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Euskadi (2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Canarias (23,1%)</w:t>
      </w:r>
      <w:r w:rsidR="00625B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Madrid (2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Murcia (2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>1,7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25B02"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Casilla y León (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20,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Andalucía (</w:t>
      </w:r>
      <w:r w:rsidR="00625B02"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20,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B8278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E7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Baleares (20%)</w:t>
      </w:r>
      <w:r w:rsidR="00625B0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903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7E54C0A" w14:textId="77777777" w:rsidR="00625B02" w:rsidRPr="007022D3" w:rsidRDefault="00625B0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25B02" w:rsidRPr="007022D3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7BC"/>
    <w:multiLevelType w:val="hybridMultilevel"/>
    <w:tmpl w:val="0214F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B32"/>
    <w:multiLevelType w:val="hybridMultilevel"/>
    <w:tmpl w:val="A642D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3375A"/>
    <w:rsid w:val="00041A64"/>
    <w:rsid w:val="000553A0"/>
    <w:rsid w:val="000745EF"/>
    <w:rsid w:val="000A0289"/>
    <w:rsid w:val="000C15D7"/>
    <w:rsid w:val="00111B6E"/>
    <w:rsid w:val="0015151D"/>
    <w:rsid w:val="00170E50"/>
    <w:rsid w:val="00184113"/>
    <w:rsid w:val="00191B2E"/>
    <w:rsid w:val="001958F3"/>
    <w:rsid w:val="001C223E"/>
    <w:rsid w:val="001E7CCD"/>
    <w:rsid w:val="001F3A91"/>
    <w:rsid w:val="002056C6"/>
    <w:rsid w:val="00227A8D"/>
    <w:rsid w:val="00281140"/>
    <w:rsid w:val="002B3D09"/>
    <w:rsid w:val="002E5BC5"/>
    <w:rsid w:val="002F4520"/>
    <w:rsid w:val="002F7B69"/>
    <w:rsid w:val="00301059"/>
    <w:rsid w:val="0031500B"/>
    <w:rsid w:val="00364C2B"/>
    <w:rsid w:val="00390383"/>
    <w:rsid w:val="003E05FA"/>
    <w:rsid w:val="003F346B"/>
    <w:rsid w:val="00426E34"/>
    <w:rsid w:val="004450CA"/>
    <w:rsid w:val="0049183E"/>
    <w:rsid w:val="004A220B"/>
    <w:rsid w:val="004F6BCA"/>
    <w:rsid w:val="004F73DF"/>
    <w:rsid w:val="00511A0F"/>
    <w:rsid w:val="00511C6D"/>
    <w:rsid w:val="0053280D"/>
    <w:rsid w:val="00535812"/>
    <w:rsid w:val="00563429"/>
    <w:rsid w:val="005A34F6"/>
    <w:rsid w:val="005B3E2E"/>
    <w:rsid w:val="005E36D4"/>
    <w:rsid w:val="00600DFB"/>
    <w:rsid w:val="0060583B"/>
    <w:rsid w:val="00625B02"/>
    <w:rsid w:val="00645D03"/>
    <w:rsid w:val="00661FEB"/>
    <w:rsid w:val="006639AF"/>
    <w:rsid w:val="006844F5"/>
    <w:rsid w:val="006A322E"/>
    <w:rsid w:val="006B7025"/>
    <w:rsid w:val="006C4990"/>
    <w:rsid w:val="007022D3"/>
    <w:rsid w:val="00766AB5"/>
    <w:rsid w:val="0077594A"/>
    <w:rsid w:val="007A1464"/>
    <w:rsid w:val="007F4BB5"/>
    <w:rsid w:val="007F6DAE"/>
    <w:rsid w:val="00805603"/>
    <w:rsid w:val="0082571C"/>
    <w:rsid w:val="00854EF0"/>
    <w:rsid w:val="00880AF3"/>
    <w:rsid w:val="008D7197"/>
    <w:rsid w:val="00914B28"/>
    <w:rsid w:val="00966072"/>
    <w:rsid w:val="0098205D"/>
    <w:rsid w:val="0099131F"/>
    <w:rsid w:val="009B203B"/>
    <w:rsid w:val="009B2FEB"/>
    <w:rsid w:val="009C72E7"/>
    <w:rsid w:val="009E3B7A"/>
    <w:rsid w:val="009F0ED1"/>
    <w:rsid w:val="009F7E97"/>
    <w:rsid w:val="00A162EE"/>
    <w:rsid w:val="00A245DD"/>
    <w:rsid w:val="00A41348"/>
    <w:rsid w:val="00A43505"/>
    <w:rsid w:val="00A510CB"/>
    <w:rsid w:val="00A83D70"/>
    <w:rsid w:val="00A94DC6"/>
    <w:rsid w:val="00AA7E53"/>
    <w:rsid w:val="00AC3710"/>
    <w:rsid w:val="00AD415B"/>
    <w:rsid w:val="00AD50F6"/>
    <w:rsid w:val="00AE009F"/>
    <w:rsid w:val="00B108BD"/>
    <w:rsid w:val="00B11677"/>
    <w:rsid w:val="00B23904"/>
    <w:rsid w:val="00B34711"/>
    <w:rsid w:val="00B413F9"/>
    <w:rsid w:val="00B67EE8"/>
    <w:rsid w:val="00B82780"/>
    <w:rsid w:val="00BE5A6C"/>
    <w:rsid w:val="00C364BF"/>
    <w:rsid w:val="00C81C72"/>
    <w:rsid w:val="00CA59D4"/>
    <w:rsid w:val="00CA6493"/>
    <w:rsid w:val="00CB0087"/>
    <w:rsid w:val="00CF4CF9"/>
    <w:rsid w:val="00D353C7"/>
    <w:rsid w:val="00D416E1"/>
    <w:rsid w:val="00D4530E"/>
    <w:rsid w:val="00D86635"/>
    <w:rsid w:val="00DC24AB"/>
    <w:rsid w:val="00DD473A"/>
    <w:rsid w:val="00DE7539"/>
    <w:rsid w:val="00E03BF3"/>
    <w:rsid w:val="00E32495"/>
    <w:rsid w:val="00E6352E"/>
    <w:rsid w:val="00E71E6B"/>
    <w:rsid w:val="00EF0124"/>
    <w:rsid w:val="00F03B45"/>
    <w:rsid w:val="00F51BA7"/>
    <w:rsid w:val="00FB280E"/>
    <w:rsid w:val="00FC294E"/>
    <w:rsid w:val="00FC69F1"/>
    <w:rsid w:val="00FE274C"/>
    <w:rsid w:val="00FE3EAB"/>
    <w:rsid w:val="00FE4B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8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B960-D68A-4EF7-BD44-39E24BD9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1121</Words>
  <Characters>6429</Characters>
  <Application>Microsoft Office Word</Application>
  <DocSecurity>0</DocSecurity>
  <Lines>238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41</cp:revision>
  <cp:lastPrinted>2019-06-24T08:56:00Z</cp:lastPrinted>
  <dcterms:created xsi:type="dcterms:W3CDTF">2019-06-11T09:37:00Z</dcterms:created>
  <dcterms:modified xsi:type="dcterms:W3CDTF">2019-06-26T08:08:00Z</dcterms:modified>
</cp:coreProperties>
</file>