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4E691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13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4E6916" w:rsidRDefault="000827A5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5614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‘Supervivientes’</w:t>
      </w:r>
      <w:r w:rsidR="004E691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0479F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arrasa con</w:t>
      </w:r>
      <w:r w:rsidR="007F63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4E691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el mejor registro desde su estreno</w:t>
      </w:r>
      <w:r w:rsidR="00FC501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E50C6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 impulsa </w:t>
      </w:r>
      <w:r w:rsidR="00FC501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 Telecinco a audiencias mundialistas</w:t>
      </w:r>
    </w:p>
    <w:p w:rsidR="004E6916" w:rsidRPr="00FC501B" w:rsidRDefault="004E6916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4E6916" w:rsidRPr="00E50C6C" w:rsidRDefault="000479FA" w:rsidP="008A366A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50C6C">
        <w:rPr>
          <w:rFonts w:ascii="Arial" w:eastAsia="Times New Roman" w:hAnsi="Arial" w:cs="Arial"/>
          <w:sz w:val="24"/>
          <w:szCs w:val="24"/>
          <w:lang w:eastAsia="es-ES"/>
        </w:rPr>
        <w:t>La hegemonía de</w:t>
      </w:r>
      <w:r w:rsidR="008A366A"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 ‘Supervivientes’</w:t>
      </w:r>
      <w:r w:rsidR="00FC501B"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 hasta el </w:t>
      </w:r>
      <w:r w:rsidR="00FC501B" w:rsidRPr="00FD23F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FC501B" w:rsidRPr="00FD23F2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FC501B" w:rsidRPr="00E50C6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A366A"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501B"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el liderazgo de </w:t>
      </w:r>
      <w:r w:rsidR="008A366A"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Informativos Telecinco </w:t>
      </w:r>
      <w:r w:rsidR="00FC501B"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FC501B"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fortaleza </w:t>
      </w:r>
      <w:r w:rsidRPr="00E50C6C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FC501B"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 toda la oferta de </w:t>
      </w:r>
      <w:proofErr w:type="spellStart"/>
      <w:r w:rsidRPr="00E50C6C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E50C6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="00FC501B"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 impulsaron</w:t>
      </w:r>
      <w:r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 a Telecinco </w:t>
      </w:r>
      <w:r w:rsidR="00FC501B" w:rsidRPr="00E50C6C">
        <w:rPr>
          <w:rFonts w:ascii="Arial" w:eastAsia="Times New Roman" w:hAnsi="Arial" w:cs="Arial"/>
          <w:sz w:val="24"/>
          <w:szCs w:val="24"/>
          <w:lang w:eastAsia="es-ES"/>
        </w:rPr>
        <w:t>hasta el 20,5% en total día, el mejor registro desde el día de la final del Mundial de Fútbol entre Francia-Croacia</w:t>
      </w:r>
      <w:r w:rsidR="00FD23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01B" w:rsidRPr="00E50C6C">
        <w:rPr>
          <w:rFonts w:ascii="Arial" w:eastAsia="Times New Roman" w:hAnsi="Arial" w:cs="Arial"/>
          <w:sz w:val="24"/>
          <w:szCs w:val="24"/>
          <w:lang w:eastAsia="es-ES"/>
        </w:rPr>
        <w:t xml:space="preserve"> el pasado 15 de julio</w:t>
      </w:r>
    </w:p>
    <w:p w:rsidR="004E6916" w:rsidRDefault="004E6916" w:rsidP="004E691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2401" w:rsidRDefault="006A5C55" w:rsidP="00B7254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14"/>
          <w:szCs w:val="14"/>
          <w:lang w:eastAsia="es-ES"/>
        </w:rPr>
        <w:t xml:space="preserve"> 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 xml:space="preserve">Una cuota de pantalla del </w:t>
      </w:r>
      <w:r w:rsidR="008A366A" w:rsidRPr="008E073D">
        <w:rPr>
          <w:rFonts w:ascii="Arial" w:eastAsia="Times New Roman" w:hAnsi="Arial" w:cs="Arial"/>
          <w:b/>
          <w:sz w:val="24"/>
          <w:szCs w:val="24"/>
          <w:lang w:eastAsia="es-ES"/>
        </w:rPr>
        <w:t>35,7% y una media de 3.697.000 espectadores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 xml:space="preserve"> permitieron ayer a </w:t>
      </w:r>
      <w:r w:rsidR="00853B37">
        <w:rPr>
          <w:rFonts w:ascii="Arial" w:eastAsia="Times New Roman" w:hAnsi="Arial" w:cs="Arial"/>
          <w:sz w:val="24"/>
          <w:szCs w:val="24"/>
          <w:lang w:eastAsia="es-ES"/>
        </w:rPr>
        <w:t>‘Supervivientes’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 xml:space="preserve"> marcar un nuevo hito al convertirse no sólo en </w:t>
      </w:r>
      <w:r w:rsidR="008A366A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oferta </w:t>
      </w:r>
      <w:r w:rsidR="003A1AE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dueñ</w:t>
      </w:r>
      <w:r w:rsidR="008A366A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3A1AE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absolut</w:t>
      </w:r>
      <w:r w:rsidR="008A366A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3A1AE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 franja de emisión</w:t>
      </w:r>
      <w:r w:rsidR="003C50D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53B3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una ventaja de </w:t>
      </w:r>
      <w:r w:rsidR="008A366A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más de</w:t>
      </w:r>
      <w:r w:rsidR="00853B3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A1AE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A366A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853B3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</w:t>
      </w:r>
      <w:r w:rsidR="00466C5B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sobre</w:t>
      </w:r>
      <w:r w:rsidR="003C50D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Antena 3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7,6%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, sino hacerlo además con el mejor registro de audiencia del formato tras su gala inaugural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, convirtiéndose ayer</w:t>
      </w:r>
      <w:r w:rsidR="00F37358">
        <w:rPr>
          <w:rFonts w:ascii="Arial" w:eastAsia="Times New Roman" w:hAnsi="Arial" w:cs="Arial"/>
          <w:sz w:val="24"/>
          <w:szCs w:val="24"/>
          <w:lang w:eastAsia="es-ES"/>
        </w:rPr>
        <w:t xml:space="preserve">, y en toda la temporada, 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F37358">
        <w:rPr>
          <w:rFonts w:ascii="Arial" w:eastAsia="Times New Roman" w:hAnsi="Arial" w:cs="Arial"/>
          <w:sz w:val="24"/>
          <w:szCs w:val="24"/>
          <w:lang w:eastAsia="es-ES"/>
        </w:rPr>
        <w:t>el programa de entretenimiento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 xml:space="preserve"> más visto de la televisión</w:t>
      </w:r>
      <w:r w:rsidR="00F1240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F12401" w:rsidRDefault="00F12401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366A" w:rsidRDefault="00F12401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éxito del formato </w:t>
      </w:r>
      <w:r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elevó ayer</w:t>
      </w:r>
      <w:r w:rsidR="00E50C6C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Telecinco hasta el 20,5% de share en total día, la mejor cuota de pantalla de la cadena sin eventos deportivos desde el 26 de marzo de 2015</w:t>
      </w:r>
      <w:r w:rsidR="00E50C6C">
        <w:rPr>
          <w:rFonts w:ascii="Arial" w:eastAsia="Times New Roman" w:hAnsi="Arial" w:cs="Arial"/>
          <w:sz w:val="24"/>
          <w:szCs w:val="24"/>
          <w:lang w:eastAsia="es-ES"/>
        </w:rPr>
        <w:t xml:space="preserve"> (21,5%), fecha de la final de ‘GH VIP 3’ con victoria de Belén Esteban</w:t>
      </w:r>
      <w:r>
        <w:rPr>
          <w:rFonts w:ascii="Arial" w:eastAsia="Times New Roman" w:hAnsi="Arial" w:cs="Arial"/>
          <w:sz w:val="24"/>
          <w:szCs w:val="24"/>
          <w:lang w:eastAsia="es-ES"/>
        </w:rPr>
        <w:t>, y la mejor cuota de pantalla desde la alcanzada el pasado 15 de julio de 2018, jornada de clausura del Mundial de Fútbol de Rusia con la final entre Francia y Croacia.</w:t>
      </w:r>
    </w:p>
    <w:p w:rsidR="00F12401" w:rsidRDefault="00F12401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2401" w:rsidRDefault="00E6114A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110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B8D3721">
            <wp:simplePos x="0" y="0"/>
            <wp:positionH relativeFrom="margin">
              <wp:posOffset>-82550</wp:posOffset>
            </wp:positionH>
            <wp:positionV relativeFrom="paragraph">
              <wp:posOffset>429260</wp:posOffset>
            </wp:positionV>
            <wp:extent cx="4538345" cy="2065020"/>
            <wp:effectExtent l="0" t="0" r="0" b="0"/>
            <wp:wrapTight wrapText="bothSides">
              <wp:wrapPolygon edited="0">
                <wp:start x="5893" y="1793"/>
                <wp:lineTo x="544" y="2192"/>
                <wp:lineTo x="0" y="2391"/>
                <wp:lineTo x="0" y="14745"/>
                <wp:lineTo x="363" y="14945"/>
                <wp:lineTo x="181" y="16738"/>
                <wp:lineTo x="272" y="17336"/>
                <wp:lineTo x="907" y="18133"/>
                <wp:lineTo x="907" y="18731"/>
                <wp:lineTo x="5621" y="20325"/>
                <wp:lineTo x="17861" y="20325"/>
                <wp:lineTo x="17952" y="19926"/>
                <wp:lineTo x="20037" y="18133"/>
                <wp:lineTo x="20763" y="18133"/>
                <wp:lineTo x="20944" y="16937"/>
                <wp:lineTo x="20400" y="14945"/>
                <wp:lineTo x="20491" y="4384"/>
                <wp:lineTo x="19403" y="3786"/>
                <wp:lineTo x="15232" y="1793"/>
                <wp:lineTo x="5893" y="179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401">
        <w:rPr>
          <w:rFonts w:ascii="Arial" w:eastAsia="Times New Roman" w:hAnsi="Arial" w:cs="Arial"/>
          <w:sz w:val="24"/>
          <w:szCs w:val="24"/>
          <w:lang w:eastAsia="es-ES"/>
        </w:rPr>
        <w:t>A nivel grupo, la rotunda victoria de ‘Supervivientes’ permitió a Mediaset España (32,9%) alcanzar su mejor registro diario desde</w:t>
      </w:r>
      <w:r w:rsidR="00F517CF">
        <w:rPr>
          <w:rFonts w:ascii="Arial" w:eastAsia="Times New Roman" w:hAnsi="Arial" w:cs="Arial"/>
          <w:sz w:val="24"/>
          <w:szCs w:val="24"/>
          <w:lang w:eastAsia="es-ES"/>
        </w:rPr>
        <w:t xml:space="preserve"> el 20 de julio</w:t>
      </w:r>
      <w:r w:rsidR="00F12401">
        <w:rPr>
          <w:rFonts w:ascii="Arial" w:eastAsia="Times New Roman" w:hAnsi="Arial" w:cs="Arial"/>
          <w:sz w:val="24"/>
          <w:szCs w:val="24"/>
          <w:lang w:eastAsia="es-ES"/>
        </w:rPr>
        <w:t xml:space="preserve"> 2017, fecha de la final de </w:t>
      </w:r>
      <w:r w:rsidR="00F517CF">
        <w:rPr>
          <w:rFonts w:ascii="Arial" w:eastAsia="Times New Roman" w:hAnsi="Arial" w:cs="Arial"/>
          <w:sz w:val="24"/>
          <w:szCs w:val="24"/>
          <w:lang w:eastAsia="es-ES"/>
        </w:rPr>
        <w:t>‘Supervivientes 2017’.</w:t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B7254A" w:rsidRDefault="00B7254A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E6114A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B7254A">
        <w:rPr>
          <w:rFonts w:ascii="Arial" w:eastAsia="Times New Roman" w:hAnsi="Arial" w:cs="Arial"/>
          <w:b/>
          <w:sz w:val="16"/>
          <w:szCs w:val="16"/>
          <w:lang w:eastAsia="es-ES"/>
        </w:rPr>
        <w:t>Franja ‘Supervivientes’</w:t>
      </w:r>
    </w:p>
    <w:p w:rsidR="00E50C6C" w:rsidRPr="00B7254A" w:rsidRDefault="00E6114A" w:rsidP="00B7254A">
      <w:pPr>
        <w:spacing w:after="0" w:line="240" w:lineRule="auto"/>
        <w:ind w:left="5664" w:right="-142" w:firstLine="70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B7254A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4222750</wp:posOffset>
            </wp:positionH>
            <wp:positionV relativeFrom="paragraph">
              <wp:posOffset>127000</wp:posOffset>
            </wp:positionV>
            <wp:extent cx="1270635" cy="2660015"/>
            <wp:effectExtent l="0" t="0" r="5715" b="6985"/>
            <wp:wrapTight wrapText="bothSides">
              <wp:wrapPolygon edited="0">
                <wp:start x="0" y="0"/>
                <wp:lineTo x="0" y="21502"/>
                <wp:lineTo x="16516" y="21502"/>
                <wp:lineTo x="18783" y="21347"/>
                <wp:lineTo x="20402" y="20729"/>
                <wp:lineTo x="20402" y="18563"/>
                <wp:lineTo x="19430" y="17789"/>
                <wp:lineTo x="18783" y="17635"/>
                <wp:lineTo x="20726" y="16397"/>
                <wp:lineTo x="20078" y="15160"/>
                <wp:lineTo x="21373" y="13149"/>
                <wp:lineTo x="21373" y="8353"/>
                <wp:lineTo x="20078" y="7735"/>
                <wp:lineTo x="21373" y="7580"/>
                <wp:lineTo x="21373" y="6497"/>
                <wp:lineTo x="19754" y="5259"/>
                <wp:lineTo x="2007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(23:02 – 01:46 h)</w:t>
      </w:r>
    </w:p>
    <w:p w:rsidR="00B7254A" w:rsidRPr="00B7254A" w:rsidRDefault="00B7254A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</w:p>
    <w:p w:rsidR="000827A5" w:rsidRPr="000A16A5" w:rsidRDefault="008A366A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concurso presentado </w:t>
      </w:r>
      <w:r w:rsidR="00F517CF"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>
        <w:rPr>
          <w:rFonts w:ascii="Arial" w:eastAsia="Times New Roman" w:hAnsi="Arial" w:cs="Arial"/>
          <w:sz w:val="24"/>
          <w:szCs w:val="24"/>
          <w:lang w:eastAsia="es-ES"/>
        </w:rPr>
        <w:t>por Jorge Javier Vázquez r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egistró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el minuto de oro del jueves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, a las 23:</w:t>
      </w:r>
      <w:r>
        <w:rPr>
          <w:rFonts w:ascii="Arial" w:eastAsia="Times New Roman" w:hAnsi="Arial" w:cs="Arial"/>
          <w:sz w:val="24"/>
          <w:szCs w:val="24"/>
          <w:lang w:eastAsia="es-ES"/>
        </w:rPr>
        <w:t>45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4.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74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4,5%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6401BD" w:rsidRPr="00CA28B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ideró </w:t>
      </w:r>
      <w:r w:rsidR="00C71EA6" w:rsidRPr="00CA28B2">
        <w:rPr>
          <w:rFonts w:ascii="Arial" w:eastAsia="Times New Roman" w:hAnsi="Arial" w:cs="Arial"/>
          <w:sz w:val="24"/>
          <w:szCs w:val="24"/>
          <w:lang w:eastAsia="es-ES"/>
        </w:rPr>
        <w:t>todos</w:t>
      </w:r>
      <w:r w:rsidR="00E408CD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0827A5" w:rsidRPr="00CA28B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targets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 </w:t>
      </w:r>
      <w:r w:rsidR="0032471C" w:rsidRPr="00CA28B2">
        <w:rPr>
          <w:rFonts w:ascii="Arial" w:eastAsia="Times New Roman" w:hAnsi="Arial" w:cs="Arial"/>
          <w:sz w:val="24"/>
          <w:szCs w:val="24"/>
          <w:lang w:eastAsia="es-ES"/>
        </w:rPr>
        <w:t>anotando sus mejores registros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espectadores de 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4 años </w:t>
      </w:r>
      <w:r w:rsidR="000827A5"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41,4</w:t>
      </w:r>
      <w:r w:rsidR="00D41EA6" w:rsidRPr="000A16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211C4" w:rsidRPr="000A16A5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0827A5" w:rsidRPr="008B76F1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  <w:bookmarkStart w:id="0" w:name="_GoBack"/>
      <w:bookmarkEnd w:id="0"/>
    </w:p>
    <w:p w:rsidR="000827A5" w:rsidRPr="000A16A5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C028BF"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mercados regionales, superando su media nacional en </w:t>
      </w:r>
      <w:r w:rsidR="000A16A5" w:rsidRPr="000A16A5">
        <w:rPr>
          <w:rFonts w:ascii="Arial" w:eastAsia="Times New Roman" w:hAnsi="Arial" w:cs="Arial"/>
          <w:sz w:val="24"/>
          <w:szCs w:val="24"/>
          <w:lang w:eastAsia="es-ES"/>
        </w:rPr>
        <w:t>Andalucía (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42</w:t>
      </w:r>
      <w:r w:rsidR="000A16A5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A16A5"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252CF8" w:rsidRPr="000A16A5">
        <w:rPr>
          <w:rFonts w:ascii="Arial" w:eastAsia="Times New Roman" w:hAnsi="Arial" w:cs="Arial"/>
          <w:sz w:val="24"/>
          <w:szCs w:val="24"/>
          <w:lang w:eastAsia="es-ES"/>
        </w:rPr>
        <w:t>Asturias (</w:t>
      </w:r>
      <w:r w:rsidR="007E46E9" w:rsidRPr="000A16A5">
        <w:rPr>
          <w:rFonts w:ascii="Arial" w:eastAsia="Times New Roman" w:hAnsi="Arial" w:cs="Arial"/>
          <w:sz w:val="24"/>
          <w:szCs w:val="24"/>
          <w:lang w:eastAsia="es-ES"/>
        </w:rPr>
        <w:t>40</w:t>
      </w:r>
      <w:r w:rsidR="000C0234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52CF8"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7E46E9" w:rsidRPr="000A16A5">
        <w:rPr>
          <w:rFonts w:ascii="Arial" w:eastAsia="Times New Roman" w:hAnsi="Arial" w:cs="Arial"/>
          <w:sz w:val="24"/>
          <w:szCs w:val="24"/>
          <w:lang w:eastAsia="es-ES"/>
        </w:rPr>
        <w:t>Murcia (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40</w:t>
      </w:r>
      <w:r w:rsidR="007E46E9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E46E9" w:rsidRPr="000A16A5">
        <w:rPr>
          <w:rFonts w:ascii="Arial" w:eastAsia="Times New Roman" w:hAnsi="Arial" w:cs="Arial"/>
          <w:sz w:val="24"/>
          <w:szCs w:val="24"/>
          <w:lang w:eastAsia="es-ES"/>
        </w:rPr>
        <w:t>%), Euskadi (3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E46E9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E46E9" w:rsidRPr="000A16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 xml:space="preserve"> y Canarias (36,8%).</w:t>
      </w:r>
      <w:r w:rsidR="007E46E9"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827A5" w:rsidRPr="008B76F1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</w:p>
    <w:p w:rsidR="000827A5" w:rsidRPr="0061380F" w:rsidRDefault="00F517CF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Además, e</w:t>
      </w:r>
      <w:r w:rsidR="006401BD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mitió 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</w:t>
      </w:r>
      <w:r w:rsidR="000827A5" w:rsidRPr="00F1240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 xml:space="preserve">spot 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más visto de</w:t>
      </w:r>
      <w:r w:rsidR="00DF46FE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DF46FE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jornada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404C9F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Op</w:t>
      </w:r>
      <w:r w:rsidR="00F12401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885947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 las </w:t>
      </w:r>
      <w:r w:rsidR="00C028BF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23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</w:t>
      </w:r>
      <w:r w:rsidR="00F12401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52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</w:t>
      </w:r>
      <w:r w:rsidR="00885947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un </w:t>
      </w:r>
      <w:r w:rsidR="00C028BF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404C9F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="000827A5" w:rsidRPr="00F1240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rating</w:t>
      </w:r>
      <w:r w:rsidR="000827A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publicitario</w:t>
      </w:r>
      <w:r w:rsidR="000D5D85" w:rsidRPr="00F1240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6808AA" w:rsidRDefault="006808AA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08AA" w:rsidRPr="00252CF8" w:rsidRDefault="0032471C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6808AA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</w:t>
      </w:r>
      <w:r w:rsidR="000E7B76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6808AA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xprés’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04C9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254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254AE">
        <w:rPr>
          <w:rFonts w:ascii="Arial" w:eastAsia="Times New Roman" w:hAnsi="Arial" w:cs="Arial"/>
          <w:sz w:val="24"/>
          <w:szCs w:val="24"/>
          <w:lang w:eastAsia="es-ES"/>
        </w:rPr>
        <w:t>3.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520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>.000) fue el</w:t>
      </w:r>
      <w:r w:rsidR="007720F5">
        <w:rPr>
          <w:rFonts w:ascii="Arial" w:eastAsia="Times New Roman" w:hAnsi="Arial" w:cs="Arial"/>
          <w:sz w:val="24"/>
          <w:szCs w:val="24"/>
          <w:lang w:eastAsia="es-ES"/>
        </w:rPr>
        <w:t xml:space="preserve"> segundo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espacio más visto del j</w:t>
      </w:r>
      <w:r w:rsidR="006C721F">
        <w:rPr>
          <w:rFonts w:ascii="Arial" w:eastAsia="Times New Roman" w:hAnsi="Arial" w:cs="Arial"/>
          <w:sz w:val="24"/>
          <w:szCs w:val="24"/>
          <w:lang w:eastAsia="es-ES"/>
        </w:rPr>
        <w:t>ueves</w:t>
      </w:r>
      <w:r w:rsidR="00E869DB">
        <w:rPr>
          <w:rFonts w:ascii="Arial" w:eastAsia="Times New Roman" w:hAnsi="Arial" w:cs="Arial"/>
          <w:sz w:val="24"/>
          <w:szCs w:val="24"/>
          <w:lang w:eastAsia="es-ES"/>
        </w:rPr>
        <w:t xml:space="preserve"> tras s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>uper</w:t>
      </w:r>
      <w:r w:rsidR="00E869DB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6,2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puntos a su inmediato competidor </w:t>
      </w:r>
      <w:r w:rsidR="006808AA"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 w:rsidRPr="000A16A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5,2</w:t>
      </w:r>
      <w:r w:rsidR="006808AA"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D6044" w:rsidRPr="000A16A5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501</w:t>
      </w:r>
      <w:r w:rsidR="004C5190" w:rsidRPr="000A16A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D6044" w:rsidRPr="000A16A5">
        <w:rPr>
          <w:rFonts w:ascii="Arial" w:eastAsia="Times New Roman" w:hAnsi="Arial" w:cs="Arial"/>
          <w:sz w:val="24"/>
          <w:szCs w:val="24"/>
          <w:lang w:eastAsia="es-ES"/>
        </w:rPr>
        <w:t>000</w:t>
      </w:r>
      <w:r w:rsidR="006808AA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869DB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252CF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9254AE" w:rsidRDefault="009254AE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9254AE" w:rsidRDefault="009254AE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espacio posterior a la gala, </w:t>
      </w:r>
      <w:r w:rsidRPr="004E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‘Supervivientes: diario’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</w:t>
      </w:r>
      <w:r w:rsidR="00E869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0E7B7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720F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7720F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790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.000) también fue la opción favorita para los espectadores, con </w:t>
      </w:r>
      <w:r w:rsid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más de 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la oferta de Antena 3 en su 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franja (</w:t>
      </w:r>
      <w:r w:rsidR="00031C93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736FB0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C8363C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14</w:t>
      </w:r>
      <w:r w:rsid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C8363C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).</w:t>
      </w:r>
    </w:p>
    <w:p w:rsidR="00966776" w:rsidRPr="009254AE" w:rsidRDefault="00966776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A51AE" w:rsidRDefault="007720F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20F5">
        <w:rPr>
          <w:rFonts w:ascii="Arial" w:eastAsia="Times New Roman" w:hAnsi="Arial" w:cs="Arial"/>
          <w:sz w:val="24"/>
          <w:szCs w:val="24"/>
          <w:lang w:eastAsia="es-ES"/>
        </w:rPr>
        <w:t xml:space="preserve">En tercer </w:t>
      </w:r>
      <w:proofErr w:type="gramStart"/>
      <w:r w:rsidRPr="007720F5">
        <w:rPr>
          <w:rFonts w:ascii="Arial" w:eastAsia="Times New Roman" w:hAnsi="Arial" w:cs="Arial"/>
          <w:sz w:val="24"/>
          <w:szCs w:val="24"/>
          <w:lang w:eastAsia="es-ES"/>
        </w:rPr>
        <w:t>lugar</w:t>
      </w:r>
      <w:proofErr w:type="gramEnd"/>
      <w:r w:rsidRPr="007720F5">
        <w:rPr>
          <w:rFonts w:ascii="Arial" w:eastAsia="Times New Roman" w:hAnsi="Arial" w:cs="Arial"/>
          <w:sz w:val="24"/>
          <w:szCs w:val="24"/>
          <w:lang w:eastAsia="es-ES"/>
        </w:rPr>
        <w:t xml:space="preserve"> en el ranking de emisiones se situó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21:00h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43358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4335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540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FA2C3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referencia informativa de la jornada, </w:t>
      </w:r>
      <w:r>
        <w:rPr>
          <w:rFonts w:ascii="Arial" w:eastAsia="Times New Roman" w:hAnsi="Arial" w:cs="Arial"/>
          <w:sz w:val="24"/>
          <w:szCs w:val="24"/>
          <w:lang w:eastAsia="es-ES"/>
        </w:rPr>
        <w:t>imponiéndose</w:t>
      </w:r>
      <w:r w:rsidR="008943E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34335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a Antena 3 Noticias 2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817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827A5" w:rsidRPr="000827A5" w:rsidRDefault="00630151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0E7B76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621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 xml:space="preserve">2,5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%y </w:t>
      </w:r>
      <w:r w:rsidR="00717BB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63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301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E1A82" w:rsidRPr="000827A5" w:rsidRDefault="00AE1A82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545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749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E1A82" w:rsidRPr="000A16A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0A16A5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4C5190" w:rsidRPr="000A16A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06.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000 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0A16A5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187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A366A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mientras que ‘</w:t>
      </w:r>
      <w:proofErr w:type="spellStart"/>
      <w:r w:rsidR="008A366A" w:rsidRPr="008A366A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8A366A" w:rsidRPr="008A366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(19,1% y 2.069.000) se impuso cómodamente a ‘Boom!’ (16,6% y 1.751.000).</w:t>
      </w:r>
    </w:p>
    <w:p w:rsidR="004E6916" w:rsidRDefault="004E6916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8A366A" w:rsidRDefault="008A366A" w:rsidP="008A366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resultado,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líder del día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20,5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8E073D">
        <w:rPr>
          <w:rFonts w:ascii="Arial" w:eastAsia="Times New Roman" w:hAnsi="Arial" w:cs="Arial"/>
          <w:sz w:val="24"/>
          <w:szCs w:val="24"/>
          <w:lang w:eastAsia="es-ES"/>
        </w:rPr>
        <w:t xml:space="preserve">, estableciendo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ventaja de 8,4 puntos sobre 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Se impuso en las franjas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tarde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20,3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4E6916" w:rsidRDefault="004E6916" w:rsidP="004E6916"/>
    <w:p w:rsidR="00791EDB" w:rsidRDefault="00791EDB" w:rsidP="000827A5">
      <w:p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C93"/>
    <w:rsid w:val="000479FA"/>
    <w:rsid w:val="000827A5"/>
    <w:rsid w:val="000A16A5"/>
    <w:rsid w:val="000C0234"/>
    <w:rsid w:val="000D5681"/>
    <w:rsid w:val="000D5D85"/>
    <w:rsid w:val="000E7B76"/>
    <w:rsid w:val="001026A9"/>
    <w:rsid w:val="00107EA3"/>
    <w:rsid w:val="0011537F"/>
    <w:rsid w:val="0014163C"/>
    <w:rsid w:val="00157875"/>
    <w:rsid w:val="0016295E"/>
    <w:rsid w:val="00174A49"/>
    <w:rsid w:val="00177713"/>
    <w:rsid w:val="001A19CF"/>
    <w:rsid w:val="001C3BD2"/>
    <w:rsid w:val="001C72E7"/>
    <w:rsid w:val="002426E6"/>
    <w:rsid w:val="002516E8"/>
    <w:rsid w:val="00252CF8"/>
    <w:rsid w:val="002948B6"/>
    <w:rsid w:val="002C4DFC"/>
    <w:rsid w:val="002C6DAD"/>
    <w:rsid w:val="003005B8"/>
    <w:rsid w:val="00324271"/>
    <w:rsid w:val="0032471C"/>
    <w:rsid w:val="00343358"/>
    <w:rsid w:val="00362494"/>
    <w:rsid w:val="003A1AE7"/>
    <w:rsid w:val="003C50DD"/>
    <w:rsid w:val="003D53DE"/>
    <w:rsid w:val="003D684E"/>
    <w:rsid w:val="00400E98"/>
    <w:rsid w:val="004035E3"/>
    <w:rsid w:val="00404C9F"/>
    <w:rsid w:val="00463A06"/>
    <w:rsid w:val="00466C5B"/>
    <w:rsid w:val="00493AB7"/>
    <w:rsid w:val="00495F23"/>
    <w:rsid w:val="00496277"/>
    <w:rsid w:val="004C5190"/>
    <w:rsid w:val="004E215F"/>
    <w:rsid w:val="004E6916"/>
    <w:rsid w:val="00511A0F"/>
    <w:rsid w:val="005614A2"/>
    <w:rsid w:val="00563B61"/>
    <w:rsid w:val="005923ED"/>
    <w:rsid w:val="00597FED"/>
    <w:rsid w:val="005A2A9C"/>
    <w:rsid w:val="005D6044"/>
    <w:rsid w:val="0061380F"/>
    <w:rsid w:val="00622499"/>
    <w:rsid w:val="006277FB"/>
    <w:rsid w:val="00630151"/>
    <w:rsid w:val="0063331D"/>
    <w:rsid w:val="006401BD"/>
    <w:rsid w:val="006502A2"/>
    <w:rsid w:val="00661207"/>
    <w:rsid w:val="006808AA"/>
    <w:rsid w:val="00685457"/>
    <w:rsid w:val="00691DCC"/>
    <w:rsid w:val="006A5C55"/>
    <w:rsid w:val="006C17DD"/>
    <w:rsid w:val="006C721F"/>
    <w:rsid w:val="006F72D0"/>
    <w:rsid w:val="007047B5"/>
    <w:rsid w:val="00717BB1"/>
    <w:rsid w:val="00736FB0"/>
    <w:rsid w:val="0074516F"/>
    <w:rsid w:val="00751FAA"/>
    <w:rsid w:val="00766D09"/>
    <w:rsid w:val="007720F5"/>
    <w:rsid w:val="00774349"/>
    <w:rsid w:val="007756BD"/>
    <w:rsid w:val="00781AF7"/>
    <w:rsid w:val="00786425"/>
    <w:rsid w:val="00791EDB"/>
    <w:rsid w:val="007943A7"/>
    <w:rsid w:val="007B22E6"/>
    <w:rsid w:val="007E46E9"/>
    <w:rsid w:val="007F634E"/>
    <w:rsid w:val="008365B5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E073D"/>
    <w:rsid w:val="009211C4"/>
    <w:rsid w:val="009254AE"/>
    <w:rsid w:val="00952E8D"/>
    <w:rsid w:val="00966776"/>
    <w:rsid w:val="00970A89"/>
    <w:rsid w:val="009831C4"/>
    <w:rsid w:val="00A546F9"/>
    <w:rsid w:val="00AA4333"/>
    <w:rsid w:val="00AB0BC7"/>
    <w:rsid w:val="00AD478B"/>
    <w:rsid w:val="00AD4D46"/>
    <w:rsid w:val="00AE009F"/>
    <w:rsid w:val="00AE1A82"/>
    <w:rsid w:val="00AE56D6"/>
    <w:rsid w:val="00AF4996"/>
    <w:rsid w:val="00B108BD"/>
    <w:rsid w:val="00B21100"/>
    <w:rsid w:val="00B23904"/>
    <w:rsid w:val="00B44C26"/>
    <w:rsid w:val="00B50D90"/>
    <w:rsid w:val="00B7254A"/>
    <w:rsid w:val="00B820CD"/>
    <w:rsid w:val="00BA5700"/>
    <w:rsid w:val="00BB5601"/>
    <w:rsid w:val="00BD613C"/>
    <w:rsid w:val="00C028BF"/>
    <w:rsid w:val="00C1400D"/>
    <w:rsid w:val="00C153C2"/>
    <w:rsid w:val="00C71EA6"/>
    <w:rsid w:val="00C746AC"/>
    <w:rsid w:val="00C8363C"/>
    <w:rsid w:val="00CA28B2"/>
    <w:rsid w:val="00CA5E59"/>
    <w:rsid w:val="00CF492C"/>
    <w:rsid w:val="00CF4CF9"/>
    <w:rsid w:val="00D41EA6"/>
    <w:rsid w:val="00D56088"/>
    <w:rsid w:val="00D856A9"/>
    <w:rsid w:val="00DF46FE"/>
    <w:rsid w:val="00DF79B1"/>
    <w:rsid w:val="00E34E50"/>
    <w:rsid w:val="00E408CD"/>
    <w:rsid w:val="00E50C6C"/>
    <w:rsid w:val="00E53601"/>
    <w:rsid w:val="00E546B9"/>
    <w:rsid w:val="00E6114A"/>
    <w:rsid w:val="00E6352E"/>
    <w:rsid w:val="00E672A8"/>
    <w:rsid w:val="00E869DB"/>
    <w:rsid w:val="00EA3A71"/>
    <w:rsid w:val="00EC7823"/>
    <w:rsid w:val="00EE714F"/>
    <w:rsid w:val="00F12401"/>
    <w:rsid w:val="00F21327"/>
    <w:rsid w:val="00F253D2"/>
    <w:rsid w:val="00F27A50"/>
    <w:rsid w:val="00F37358"/>
    <w:rsid w:val="00F40421"/>
    <w:rsid w:val="00F46FE1"/>
    <w:rsid w:val="00F517CF"/>
    <w:rsid w:val="00F86580"/>
    <w:rsid w:val="00FA16B6"/>
    <w:rsid w:val="00FA2C32"/>
    <w:rsid w:val="00FB280E"/>
    <w:rsid w:val="00FC319C"/>
    <w:rsid w:val="00FC501B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572BA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6A8C-8547-4FA8-B05E-AE0D5A2A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2019-06-14T09:45:00Z</cp:lastPrinted>
  <dcterms:created xsi:type="dcterms:W3CDTF">2019-06-14T08:03:00Z</dcterms:created>
  <dcterms:modified xsi:type="dcterms:W3CDTF">2019-06-14T09:57:00Z</dcterms:modified>
</cp:coreProperties>
</file>