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875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4E6C79" w:rsidRDefault="004E6C79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Pr="00B23904" w:rsidRDefault="00157875" w:rsidP="00D67431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miércoles </w:t>
      </w:r>
      <w:r w:rsidR="00D03C3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12</w:t>
      </w:r>
      <w:r w:rsidR="0046211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D03C3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234190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4D15C5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‘La que se avecina’ </w:t>
      </w:r>
      <w:r w:rsidR="00FD6358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finaliza su ‘</w:t>
      </w:r>
      <w:proofErr w:type="spellStart"/>
      <w:r w:rsidR="00FD6358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mid</w:t>
      </w:r>
      <w:proofErr w:type="spellEnd"/>
      <w:r w:rsidR="00FD6358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proofErr w:type="spellStart"/>
      <w:r w:rsidR="00FD6358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season</w:t>
      </w:r>
      <w:proofErr w:type="spellEnd"/>
      <w:r w:rsidR="00FD6358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’ </w:t>
      </w:r>
      <w:r w:rsidR="00532F34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co</w:t>
      </w:r>
      <w:r w:rsidR="0083727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mo la </w:t>
      </w:r>
      <w:r w:rsidR="00A656B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ficción nacional </w:t>
      </w:r>
      <w:r w:rsidR="0083727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más vista del año </w:t>
      </w:r>
      <w:r w:rsidR="00D03C3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</w:p>
    <w:p w:rsidR="00234190" w:rsidRDefault="00234190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F0EFD" w:rsidRPr="00AF0EFD" w:rsidRDefault="00AF0EF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AF0EF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emisión de ayer del concurso ‘La Voz Senior’ obtiene el registro más bajo de la historia del formato en España</w:t>
      </w:r>
      <w:r w:rsidRPr="00AF0E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(12,9% y 1.720.000).</w:t>
      </w:r>
    </w:p>
    <w:p w:rsidR="00AF0EFD" w:rsidRDefault="00AF0EF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DA402E" w:rsidRPr="000F3577" w:rsidRDefault="009023CA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47B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‘La que se avecina’</w:t>
      </w:r>
      <w:r w:rsidRPr="00DC6AA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(19,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711</w:t>
      </w:r>
      <w:r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ED26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2F34">
        <w:rPr>
          <w:rFonts w:ascii="Arial" w:eastAsia="Times New Roman" w:hAnsi="Arial" w:cs="Arial"/>
          <w:sz w:val="24"/>
          <w:szCs w:val="24"/>
          <w:lang w:eastAsia="es-ES"/>
        </w:rPr>
        <w:t>registró</w:t>
      </w:r>
      <w:r w:rsidR="00ED26B6">
        <w:rPr>
          <w:rFonts w:ascii="Arial" w:eastAsia="Times New Roman" w:hAnsi="Arial" w:cs="Arial"/>
          <w:sz w:val="24"/>
          <w:szCs w:val="24"/>
          <w:lang w:eastAsia="es-ES"/>
        </w:rPr>
        <w:t xml:space="preserve"> su segundo capítulo más visto de la temporada 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lideró de forma absoluta su franja en la que aventajó en 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a la oferta de Antena 3 (1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Pr="00716C06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716C06">
        <w:rPr>
          <w:rFonts w:ascii="Arial" w:eastAsia="Times New Roman" w:hAnsi="Arial" w:cs="Arial"/>
          <w:sz w:val="24"/>
          <w:szCs w:val="24"/>
          <w:lang w:eastAsia="es-ES"/>
        </w:rPr>
        <w:t>769</w:t>
      </w:r>
      <w:r w:rsidRPr="00716C06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AF0EFD"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gramStart"/>
      <w:r w:rsidRPr="009023C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la</w:t>
      </w:r>
      <w:r w:rsidR="000F3577" w:rsidRPr="000F35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serie de Telecinco </w:t>
      </w:r>
      <w:r w:rsidR="0082528B">
        <w:rPr>
          <w:rFonts w:ascii="Arial" w:eastAsia="Times New Roman" w:hAnsi="Arial" w:cs="Arial"/>
          <w:bCs/>
          <w:sz w:val="24"/>
          <w:szCs w:val="24"/>
          <w:lang w:eastAsia="es-ES"/>
        </w:rPr>
        <w:t>duplic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0F3577" w:rsidRPr="000F35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concurso de Antena 3 </w:t>
      </w:r>
      <w:r w:rsidR="00367E30" w:rsidRPr="000F3577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82528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67E30" w:rsidRPr="000F3577">
        <w:rPr>
          <w:rFonts w:ascii="Arial" w:eastAsia="Times New Roman" w:hAnsi="Arial" w:cs="Arial"/>
          <w:bCs/>
          <w:sz w:val="24"/>
          <w:szCs w:val="24"/>
          <w:lang w:eastAsia="es-ES"/>
        </w:rPr>
        <w:t>% vs.1</w:t>
      </w:r>
      <w:r w:rsidR="0082528B">
        <w:rPr>
          <w:rFonts w:ascii="Arial" w:eastAsia="Times New Roman" w:hAnsi="Arial" w:cs="Arial"/>
          <w:bCs/>
          <w:sz w:val="24"/>
          <w:szCs w:val="24"/>
          <w:lang w:eastAsia="es-ES"/>
        </w:rPr>
        <w:t>0,4</w:t>
      </w:r>
      <w:r w:rsidR="00367E30" w:rsidRPr="000F3577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F3577" w:rsidRPr="000F357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A402E" w:rsidRDefault="00DA402E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4F3577" w:rsidRDefault="000F3577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‘La que se avecina’</w:t>
      </w:r>
      <w:r w:rsidR="0082528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Informativos Telecinco 21 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A40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</w:t>
      </w:r>
      <w:r w:rsidR="00E608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DA402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‘Supervivientes: última hora’, </w:t>
      </w:r>
      <w:r w:rsidR="00A656B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fueron los </w:t>
      </w:r>
      <w:r w:rsidR="00E608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espacios más vistos del día.</w:t>
      </w:r>
    </w:p>
    <w:p w:rsidR="003E5489" w:rsidRPr="004B69DC" w:rsidRDefault="00D67431" w:rsidP="00D67431">
      <w:pPr>
        <w:spacing w:after="0" w:line="240" w:lineRule="auto"/>
        <w:ind w:left="6372"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</w:t>
      </w:r>
      <w:r w:rsidR="003E5489">
        <w:rPr>
          <w:rFonts w:ascii="Arial" w:eastAsia="Times New Roman" w:hAnsi="Arial" w:cs="Arial"/>
          <w:b/>
          <w:sz w:val="16"/>
          <w:szCs w:val="16"/>
          <w:lang w:eastAsia="es-ES"/>
        </w:rPr>
        <w:t>F</w:t>
      </w:r>
      <w:r w:rsidR="009E2D41" w:rsidRPr="009E2D41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ranja ‘La que se avecina’ </w:t>
      </w:r>
      <w:r w:rsidR="004B69DC" w:rsidRPr="004B69DC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</w:t>
      </w:r>
      <w:r w:rsidR="003E548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</w:t>
      </w:r>
      <w:r w:rsidR="004F3577">
        <w:rPr>
          <w:rFonts w:ascii="Arial" w:eastAsia="Times New Roman" w:hAnsi="Arial" w:cs="Arial"/>
          <w:b/>
          <w:sz w:val="16"/>
          <w:szCs w:val="16"/>
          <w:lang w:eastAsia="es-ES"/>
        </w:rPr>
        <w:t>2</w:t>
      </w:r>
      <w:r w:rsidR="004B69DC" w:rsidRPr="004B69DC">
        <w:rPr>
          <w:rFonts w:ascii="Arial" w:eastAsia="Times New Roman" w:hAnsi="Arial" w:cs="Arial"/>
          <w:b/>
          <w:sz w:val="16"/>
          <w:szCs w:val="16"/>
          <w:lang w:eastAsia="es-ES"/>
        </w:rPr>
        <w:t>2:4</w:t>
      </w:r>
      <w:r w:rsidR="00E824EA">
        <w:rPr>
          <w:rFonts w:ascii="Arial" w:eastAsia="Times New Roman" w:hAnsi="Arial" w:cs="Arial"/>
          <w:b/>
          <w:sz w:val="16"/>
          <w:szCs w:val="16"/>
          <w:lang w:eastAsia="es-ES"/>
        </w:rPr>
        <w:t>8</w:t>
      </w:r>
      <w:r w:rsidR="004B69DC" w:rsidRPr="004B69DC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– 00:</w:t>
      </w:r>
      <w:r w:rsidR="00740CA7">
        <w:rPr>
          <w:rFonts w:ascii="Arial" w:eastAsia="Times New Roman" w:hAnsi="Arial" w:cs="Arial"/>
          <w:b/>
          <w:sz w:val="16"/>
          <w:szCs w:val="16"/>
          <w:lang w:eastAsia="es-ES"/>
        </w:rPr>
        <w:t>4</w:t>
      </w:r>
      <w:r w:rsidR="00E824EA">
        <w:rPr>
          <w:rFonts w:ascii="Arial" w:eastAsia="Times New Roman" w:hAnsi="Arial" w:cs="Arial"/>
          <w:b/>
          <w:sz w:val="16"/>
          <w:szCs w:val="16"/>
          <w:lang w:eastAsia="es-ES"/>
        </w:rPr>
        <w:t>1</w:t>
      </w:r>
      <w:r w:rsidR="004B69DC" w:rsidRPr="004B69DC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</w:t>
      </w:r>
    </w:p>
    <w:p w:rsidR="00157875" w:rsidRPr="00740CA7" w:rsidRDefault="00532F3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32F34">
        <w:drawing>
          <wp:anchor distT="0" distB="0" distL="114300" distR="114300" simplePos="0" relativeHeight="251659264" behindDoc="1" locked="0" layoutInCell="1" allowOverlap="1" wp14:anchorId="064687A8">
            <wp:simplePos x="0" y="0"/>
            <wp:positionH relativeFrom="column">
              <wp:posOffset>4337685</wp:posOffset>
            </wp:positionH>
            <wp:positionV relativeFrom="paragraph">
              <wp:posOffset>6985</wp:posOffset>
            </wp:positionV>
            <wp:extent cx="1447800" cy="3029585"/>
            <wp:effectExtent l="0" t="0" r="0" b="0"/>
            <wp:wrapTight wrapText="bothSides">
              <wp:wrapPolygon edited="0">
                <wp:start x="0" y="136"/>
                <wp:lineTo x="0" y="21460"/>
                <wp:lineTo x="16484" y="21460"/>
                <wp:lineTo x="19326" y="21324"/>
                <wp:lineTo x="20463" y="20916"/>
                <wp:lineTo x="19611" y="19966"/>
                <wp:lineTo x="20747" y="18607"/>
                <wp:lineTo x="19895" y="17928"/>
                <wp:lineTo x="21316" y="17792"/>
                <wp:lineTo x="21316" y="16163"/>
                <wp:lineTo x="16484" y="15619"/>
                <wp:lineTo x="19895" y="15619"/>
                <wp:lineTo x="21316" y="14940"/>
                <wp:lineTo x="21316" y="12360"/>
                <wp:lineTo x="19326" y="11409"/>
                <wp:lineTo x="21316" y="11273"/>
                <wp:lineTo x="21316" y="9643"/>
                <wp:lineTo x="16484" y="9100"/>
                <wp:lineTo x="21032" y="9100"/>
                <wp:lineTo x="21316" y="7470"/>
                <wp:lineTo x="20747" y="5704"/>
                <wp:lineTo x="19326" y="4890"/>
                <wp:lineTo x="21316" y="4754"/>
                <wp:lineTo x="21316" y="3667"/>
                <wp:lineTo x="20179" y="2581"/>
                <wp:lineTo x="20179" y="1087"/>
                <wp:lineTo x="19895" y="136"/>
                <wp:lineTo x="0" y="136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3CA">
        <w:rPr>
          <w:rFonts w:ascii="Arial" w:eastAsia="Times New Roman" w:hAnsi="Arial" w:cs="Arial"/>
          <w:sz w:val="24"/>
          <w:szCs w:val="24"/>
          <w:lang w:eastAsia="es-ES"/>
        </w:rPr>
        <w:t>La serie de Telecinco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 xml:space="preserve"> lideró entre los espectadores menores </w:t>
      </w:r>
      <w:r w:rsidR="00B0700B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>e 65 años,</w:t>
      </w:r>
      <w:r w:rsidR="009023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5489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>ando</w:t>
      </w:r>
      <w:r w:rsidR="003E54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157875" w:rsidRPr="00740CA7">
        <w:rPr>
          <w:rFonts w:ascii="Arial" w:eastAsia="Times New Roman" w:hAnsi="Arial" w:cs="Arial"/>
          <w:sz w:val="24"/>
          <w:szCs w:val="24"/>
          <w:lang w:eastAsia="es-ES"/>
        </w:rPr>
        <w:t>tre los jóvenes de 13-24 años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16C06">
        <w:rPr>
          <w:rFonts w:ascii="Arial" w:eastAsia="Times New Roman" w:hAnsi="Arial" w:cs="Arial"/>
          <w:sz w:val="24"/>
          <w:szCs w:val="24"/>
          <w:lang w:eastAsia="es-ES"/>
        </w:rPr>
        <w:t>38,2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656BC">
        <w:rPr>
          <w:rFonts w:ascii="Arial" w:eastAsia="Times New Roman" w:hAnsi="Arial" w:cs="Arial"/>
          <w:sz w:val="24"/>
          <w:szCs w:val="24"/>
          <w:lang w:eastAsia="es-ES"/>
        </w:rPr>
        <w:t>. R</w:t>
      </w:r>
      <w:r w:rsidR="00157875" w:rsidRPr="00740CA7">
        <w:rPr>
          <w:rFonts w:ascii="Arial" w:eastAsia="Times New Roman" w:hAnsi="Arial" w:cs="Arial"/>
          <w:sz w:val="24"/>
          <w:szCs w:val="24"/>
          <w:lang w:eastAsia="es-ES"/>
        </w:rPr>
        <w:t>egistr</w:t>
      </w:r>
      <w:r w:rsidR="00A656BC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157875" w:rsidRPr="00740CA7">
        <w:rPr>
          <w:rFonts w:ascii="Arial" w:eastAsia="Times New Roman" w:hAnsi="Arial" w:cs="Arial"/>
          <w:sz w:val="24"/>
          <w:szCs w:val="24"/>
          <w:lang w:eastAsia="es-ES"/>
        </w:rPr>
        <w:t xml:space="preserve"> sus mejores marcas en </w:t>
      </w:r>
      <w:r w:rsidR="00E824EA" w:rsidRPr="00740CA7">
        <w:rPr>
          <w:rFonts w:ascii="Arial" w:eastAsia="Times New Roman" w:hAnsi="Arial" w:cs="Arial"/>
          <w:sz w:val="24"/>
          <w:szCs w:val="24"/>
          <w:lang w:eastAsia="es-ES"/>
        </w:rPr>
        <w:t>Asturias (2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>9,2</w:t>
      </w:r>
      <w:r w:rsidR="00E824EA" w:rsidRPr="00740CA7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210C06" w:rsidRPr="00740CA7">
        <w:rPr>
          <w:rFonts w:ascii="Arial" w:eastAsia="Times New Roman" w:hAnsi="Arial" w:cs="Arial"/>
          <w:sz w:val="24"/>
          <w:szCs w:val="24"/>
          <w:lang w:eastAsia="es-ES"/>
        </w:rPr>
        <w:t>Castilla-La Mancha (</w:t>
      </w:r>
      <w:r w:rsidR="00DC6AA3" w:rsidRPr="00740CA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10C06" w:rsidRPr="00740CA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10C06" w:rsidRPr="00740CA7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>Canarias (26,2%)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75EE6">
        <w:rPr>
          <w:rFonts w:ascii="Arial" w:eastAsia="Times New Roman" w:hAnsi="Arial" w:cs="Arial"/>
          <w:sz w:val="24"/>
          <w:szCs w:val="24"/>
          <w:lang w:eastAsia="es-ES"/>
        </w:rPr>
        <w:t>Murcia (2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75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75EE6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D75E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10C06" w:rsidRPr="00740CA7">
        <w:rPr>
          <w:rFonts w:ascii="Arial" w:eastAsia="Times New Roman" w:hAnsi="Arial" w:cs="Arial"/>
          <w:sz w:val="24"/>
          <w:szCs w:val="24"/>
          <w:lang w:eastAsia="es-ES"/>
        </w:rPr>
        <w:t xml:space="preserve">Andalucía </w:t>
      </w:r>
      <w:r w:rsidR="00DC6AA3" w:rsidRPr="00740CA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210C06" w:rsidRPr="00740CA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10C06" w:rsidRPr="00740CA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5EE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10C06" w:rsidRPr="00740CA7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824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672A8" w:rsidRDefault="00E672A8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00A83" w:rsidRDefault="00932D62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A00A83">
        <w:rPr>
          <w:rFonts w:ascii="Arial" w:eastAsia="Times New Roman" w:hAnsi="Arial" w:cs="Arial"/>
          <w:sz w:val="24"/>
          <w:szCs w:val="24"/>
          <w:lang w:eastAsia="es-ES"/>
        </w:rPr>
        <w:t xml:space="preserve">mitió </w:t>
      </w:r>
      <w:r w:rsidR="00A00A83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A00A83" w:rsidRPr="002C6DAD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spot </w:t>
      </w:r>
      <w:r w:rsidR="00A00A83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más visto del </w:t>
      </w:r>
      <w:r w:rsidR="00A00A83">
        <w:rPr>
          <w:rFonts w:ascii="Arial" w:eastAsia="Times New Roman" w:hAnsi="Arial" w:cs="Arial"/>
          <w:sz w:val="24"/>
          <w:szCs w:val="24"/>
          <w:lang w:eastAsia="es-ES"/>
        </w:rPr>
        <w:t>miércoles</w:t>
      </w:r>
      <w:r w:rsidR="00A00A83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NISSAN</w:t>
      </w:r>
      <w:r w:rsidR="00A00A83" w:rsidRPr="0015787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668B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00A83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a las </w:t>
      </w:r>
      <w:r w:rsidR="00A00A83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00A83" w:rsidRPr="00157875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A00A83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1668B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0A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0A83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00A83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A00A83" w:rsidRPr="002C6DAD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="00A00A83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:rsidR="001B473C" w:rsidRDefault="001B473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473C" w:rsidRPr="00ED26B6" w:rsidRDefault="001B473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D26B6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700B">
        <w:rPr>
          <w:rFonts w:ascii="Arial" w:eastAsia="Times New Roman" w:hAnsi="Arial" w:cs="Arial"/>
          <w:sz w:val="24"/>
          <w:szCs w:val="24"/>
          <w:lang w:eastAsia="es-ES"/>
        </w:rPr>
        <w:t>cerró anoche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temporada </w:t>
      </w:r>
      <w:r w:rsidR="00ED26B6">
        <w:rPr>
          <w:rFonts w:ascii="Arial" w:eastAsia="Times New Roman" w:hAnsi="Arial" w:cs="Arial"/>
          <w:sz w:val="24"/>
          <w:szCs w:val="24"/>
          <w:lang w:eastAsia="es-ES"/>
        </w:rPr>
        <w:t xml:space="preserve">como líder de los miércoles, con una media de </w:t>
      </w:r>
      <w:r w:rsidR="00ED26B6" w:rsidRPr="008C50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2.683.000 espectadores y un 19,6% de </w:t>
      </w:r>
      <w:r w:rsidR="00ED26B6" w:rsidRPr="008C50F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D26B6">
        <w:rPr>
          <w:rFonts w:ascii="Arial" w:eastAsia="Times New Roman" w:hAnsi="Arial" w:cs="Arial"/>
          <w:sz w:val="24"/>
          <w:szCs w:val="24"/>
          <w:lang w:eastAsia="es-ES"/>
        </w:rPr>
        <w:t xml:space="preserve">, sumando cuatro temporadas de triunfo consecutivo. </w:t>
      </w:r>
      <w:r w:rsidR="008C50FA">
        <w:rPr>
          <w:rFonts w:ascii="Arial" w:eastAsia="Times New Roman" w:hAnsi="Arial" w:cs="Arial"/>
          <w:sz w:val="24"/>
          <w:szCs w:val="24"/>
          <w:lang w:eastAsia="es-ES"/>
        </w:rPr>
        <w:t xml:space="preserve">Es la </w:t>
      </w:r>
      <w:r w:rsidR="00D7780B">
        <w:rPr>
          <w:rFonts w:ascii="Arial" w:eastAsia="Times New Roman" w:hAnsi="Arial" w:cs="Arial"/>
          <w:sz w:val="24"/>
          <w:szCs w:val="24"/>
          <w:lang w:eastAsia="es-ES"/>
        </w:rPr>
        <w:t xml:space="preserve">serie más vista del año y la </w:t>
      </w:r>
      <w:r w:rsidR="008C50FA">
        <w:rPr>
          <w:rFonts w:ascii="Arial" w:eastAsia="Times New Roman" w:hAnsi="Arial" w:cs="Arial"/>
          <w:sz w:val="24"/>
          <w:szCs w:val="24"/>
          <w:lang w:eastAsia="es-ES"/>
        </w:rPr>
        <w:t xml:space="preserve">tercera </w:t>
      </w:r>
      <w:r w:rsidR="00D7780B">
        <w:rPr>
          <w:rFonts w:ascii="Arial" w:eastAsia="Times New Roman" w:hAnsi="Arial" w:cs="Arial"/>
          <w:sz w:val="24"/>
          <w:szCs w:val="24"/>
          <w:lang w:eastAsia="es-ES"/>
        </w:rPr>
        <w:t xml:space="preserve">con mayor audiencia </w:t>
      </w:r>
      <w:r w:rsidR="008C50FA">
        <w:rPr>
          <w:rFonts w:ascii="Arial" w:eastAsia="Times New Roman" w:hAnsi="Arial" w:cs="Arial"/>
          <w:sz w:val="24"/>
          <w:szCs w:val="24"/>
          <w:lang w:eastAsia="es-ES"/>
        </w:rPr>
        <w:t>del curso televisivo, tan solo superada por ‘</w:t>
      </w:r>
      <w:proofErr w:type="spellStart"/>
      <w:r w:rsidR="008C50FA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="008C50FA">
        <w:rPr>
          <w:rFonts w:ascii="Arial" w:eastAsia="Times New Roman" w:hAnsi="Arial" w:cs="Arial"/>
          <w:sz w:val="24"/>
          <w:szCs w:val="24"/>
          <w:lang w:eastAsia="es-ES"/>
        </w:rPr>
        <w:t xml:space="preserve"> Good </w:t>
      </w:r>
      <w:r w:rsidR="00A656BC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8C50FA">
        <w:rPr>
          <w:rFonts w:ascii="Arial" w:eastAsia="Times New Roman" w:hAnsi="Arial" w:cs="Arial"/>
          <w:sz w:val="24"/>
          <w:szCs w:val="24"/>
          <w:lang w:eastAsia="es-ES"/>
        </w:rPr>
        <w:t>octor’ (18,8% y 3.154.000) y ‘Vivir sin permiso’ (19% y 2.701.000), t</w:t>
      </w:r>
      <w:r w:rsidR="00A656BC">
        <w:rPr>
          <w:rFonts w:ascii="Arial" w:eastAsia="Times New Roman" w:hAnsi="Arial" w:cs="Arial"/>
          <w:sz w:val="24"/>
          <w:szCs w:val="24"/>
          <w:lang w:eastAsia="es-ES"/>
        </w:rPr>
        <w:t>odos de Telecinco</w:t>
      </w:r>
      <w:r w:rsidR="008C50F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57875" w:rsidRPr="00157875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21:00h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F79B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492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.000), </w:t>
      </w:r>
      <w:r w:rsidR="007E612C">
        <w:rPr>
          <w:rFonts w:ascii="Arial" w:eastAsia="Times New Roman" w:hAnsi="Arial" w:cs="Arial"/>
          <w:sz w:val="24"/>
          <w:szCs w:val="24"/>
          <w:lang w:eastAsia="es-ES"/>
        </w:rPr>
        <w:t>oferta informativa líder del día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, a 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4,1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puntos de Antena 3 Noticias 2 (1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865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157875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1F99" w:rsidRPr="000C1F99" w:rsidRDefault="000C1F9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612C">
        <w:rPr>
          <w:rFonts w:ascii="Arial" w:eastAsia="Times New Roman" w:hAnsi="Arial" w:cs="Arial"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617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dominó su franja de emisión 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con casi 8 puntos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9023CA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ventaja 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>sobre ‘Espejo público’ (1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6009F" w:rsidRPr="00532F34">
        <w:rPr>
          <w:rFonts w:ascii="Arial" w:eastAsia="Times New Roman" w:hAnsi="Arial" w:cs="Arial"/>
          <w:sz w:val="24"/>
          <w:szCs w:val="24"/>
          <w:lang w:eastAsia="es-ES"/>
        </w:rPr>
        <w:t>37</w:t>
      </w:r>
      <w:r w:rsidR="00532F3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532F34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E612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C1F99" w:rsidRPr="000C1F99" w:rsidRDefault="000C1F9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7D78" w:rsidRDefault="000C1F9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548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y </w:t>
      </w:r>
      <w:r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27C6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E612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827C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dominaron sus respectivas franjas sobre Antena 3 </w:t>
      </w:r>
      <w:r w:rsidRPr="00740CA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740CA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Pr="00532F3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532F34">
        <w:rPr>
          <w:rFonts w:ascii="Arial" w:eastAsia="Times New Roman" w:hAnsi="Arial" w:cs="Arial"/>
          <w:sz w:val="24"/>
          <w:szCs w:val="24"/>
          <w:lang w:eastAsia="es-ES"/>
        </w:rPr>
        <w:t>126</w:t>
      </w:r>
      <w:r w:rsidRPr="00532F34">
        <w:rPr>
          <w:rFonts w:ascii="Arial" w:eastAsia="Times New Roman" w:hAnsi="Arial" w:cs="Arial"/>
          <w:sz w:val="24"/>
          <w:szCs w:val="24"/>
          <w:lang w:eastAsia="es-ES"/>
        </w:rPr>
        <w:t>.000 – 1</w:t>
      </w:r>
      <w:r w:rsidR="00740CA7" w:rsidRPr="00532F3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532F34">
        <w:rPr>
          <w:rFonts w:ascii="Arial" w:eastAsia="Times New Roman" w:hAnsi="Arial" w:cs="Arial"/>
          <w:sz w:val="24"/>
          <w:szCs w:val="24"/>
          <w:lang w:eastAsia="es-ES"/>
        </w:rPr>
        <w:t>% y 1.2</w:t>
      </w:r>
      <w:r w:rsidR="00532F3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B4E1C" w:rsidRPr="00532F34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532F34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892D8D" w:rsidRPr="00532F34" w:rsidRDefault="00892D8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7D78" w:rsidRDefault="00D87D78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1F99" w:rsidRPr="000C1F99" w:rsidRDefault="000C1F9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5B4E1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1.986</w:t>
      </w:r>
      <w:r w:rsidRPr="000C1F99">
        <w:rPr>
          <w:rFonts w:ascii="Arial" w:eastAsia="Times New Roman" w:hAnsi="Arial" w:cs="Arial"/>
          <w:sz w:val="24"/>
          <w:szCs w:val="24"/>
          <w:lang w:eastAsia="es-ES"/>
        </w:rPr>
        <w:t>.000), opción favorita para los espectadores en su horario</w:t>
      </w:r>
      <w:r w:rsidR="00A563D1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A8071D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563D1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563D1">
        <w:rPr>
          <w:rFonts w:ascii="Arial" w:eastAsia="Times New Roman" w:hAnsi="Arial" w:cs="Arial"/>
          <w:sz w:val="24"/>
          <w:szCs w:val="24"/>
          <w:lang w:eastAsia="es-ES"/>
        </w:rPr>
        <w:t xml:space="preserve"> de distancia de su rival (1</w:t>
      </w:r>
      <w:r w:rsidR="00A8071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563D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563D1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A807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071D" w:rsidRPr="00532F34">
        <w:rPr>
          <w:rFonts w:ascii="Arial" w:eastAsia="Times New Roman" w:hAnsi="Arial" w:cs="Arial"/>
          <w:sz w:val="24"/>
          <w:szCs w:val="24"/>
          <w:lang w:eastAsia="es-ES"/>
        </w:rPr>
        <w:t>y 1.</w:t>
      </w:r>
      <w:r w:rsidR="00532F34">
        <w:rPr>
          <w:rFonts w:ascii="Arial" w:eastAsia="Times New Roman" w:hAnsi="Arial" w:cs="Arial"/>
          <w:sz w:val="24"/>
          <w:szCs w:val="24"/>
          <w:lang w:eastAsia="es-ES"/>
        </w:rPr>
        <w:t>857</w:t>
      </w:r>
      <w:r w:rsidR="00A8071D" w:rsidRPr="00532F34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A563D1">
        <w:rPr>
          <w:rFonts w:ascii="Arial" w:eastAsia="Times New Roman" w:hAnsi="Arial" w:cs="Arial"/>
          <w:sz w:val="24"/>
          <w:szCs w:val="24"/>
          <w:lang w:eastAsia="es-ES"/>
        </w:rPr>
        <w:t>).</w:t>
      </w:r>
      <w:r w:rsidR="00F403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="00F4033E">
        <w:rPr>
          <w:rFonts w:ascii="Arial" w:eastAsia="Times New Roman" w:hAnsi="Arial" w:cs="Arial"/>
          <w:sz w:val="24"/>
          <w:szCs w:val="24"/>
          <w:lang w:eastAsia="es-ES"/>
        </w:rPr>
        <w:t>Superó a ‘Boom!</w:t>
      </w:r>
      <w:proofErr w:type="gramEnd"/>
      <w:r w:rsidR="00F4033E">
        <w:rPr>
          <w:rFonts w:ascii="Arial" w:eastAsia="Times New Roman" w:hAnsi="Arial" w:cs="Arial"/>
          <w:sz w:val="24"/>
          <w:szCs w:val="24"/>
          <w:lang w:eastAsia="es-ES"/>
        </w:rPr>
        <w:t>’ (1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403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4033E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870</w:t>
      </w:r>
      <w:r w:rsidR="00F4033E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234190">
        <w:rPr>
          <w:rFonts w:ascii="Arial" w:eastAsia="Times New Roman" w:hAnsi="Arial" w:cs="Arial"/>
          <w:sz w:val="24"/>
          <w:szCs w:val="24"/>
          <w:lang w:eastAsia="es-ES"/>
        </w:rPr>
        <w:t xml:space="preserve"> y anotó el minuto de oro del miércoles, a las 21:08 h, con 3.538.000 espectadores y un 28,6% de </w:t>
      </w:r>
      <w:r w:rsidR="00234190" w:rsidRPr="00234190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23419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F3577" w:rsidRDefault="004F3577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7D78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16,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 cadena más vista del día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, se impuso en las franjas de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(17,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%). En </w:t>
      </w:r>
      <w:proofErr w:type="gramStart"/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fue primera opción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9615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D30533" w:rsidRDefault="00D30533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0533" w:rsidRDefault="00D30533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D62" w:rsidRDefault="00A656B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 w:rsidR="00D30533" w:rsidRPr="00A656BC">
        <w:rPr>
          <w:rFonts w:ascii="Arial" w:eastAsia="Times New Roman" w:hAnsi="Arial" w:cs="Arial"/>
          <w:b/>
          <w:sz w:val="24"/>
          <w:szCs w:val="24"/>
          <w:lang w:eastAsia="es-ES"/>
        </w:rPr>
        <w:t>‘Mujeres y hombres y viceversa’</w:t>
      </w:r>
      <w:r w:rsidR="00D30533" w:rsidRPr="00A656BC">
        <w:rPr>
          <w:rFonts w:ascii="Arial" w:eastAsia="Times New Roman" w:hAnsi="Arial" w:cs="Arial"/>
          <w:sz w:val="24"/>
          <w:szCs w:val="24"/>
          <w:lang w:eastAsia="es-ES"/>
        </w:rPr>
        <w:t xml:space="preserve"> (7% y 296.000) anot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D30533" w:rsidRPr="00A656BC">
        <w:rPr>
          <w:rFonts w:ascii="Arial" w:eastAsia="Times New Roman" w:hAnsi="Arial" w:cs="Arial"/>
          <w:sz w:val="24"/>
          <w:szCs w:val="24"/>
          <w:lang w:eastAsia="es-ES"/>
        </w:rPr>
        <w:t xml:space="preserve"> su entrega más vista y con mejor cuota de pantalla 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E12B6">
        <w:rPr>
          <w:rFonts w:ascii="Arial" w:eastAsia="Times New Roman" w:hAnsi="Arial" w:cs="Arial"/>
          <w:sz w:val="24"/>
          <w:szCs w:val="24"/>
          <w:lang w:eastAsia="es-ES"/>
        </w:rPr>
        <w:t xml:space="preserve">Creció al </w:t>
      </w:r>
      <w:r w:rsidR="0080480A">
        <w:rPr>
          <w:rFonts w:ascii="Arial" w:eastAsia="Times New Roman" w:hAnsi="Arial" w:cs="Arial"/>
          <w:sz w:val="24"/>
          <w:szCs w:val="24"/>
          <w:lang w:eastAsia="es-ES"/>
        </w:rPr>
        <w:t xml:space="preserve">9,9% de </w:t>
      </w:r>
      <w:r w:rsidR="0080480A" w:rsidRPr="0080480A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80480A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gramStart"/>
      <w:r w:rsidR="0080480A" w:rsidRPr="0080480A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80480A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32D62" w:rsidRPr="000453C2">
        <w:rPr>
          <w:rFonts w:ascii="Arial" w:eastAsia="Times New Roman" w:hAnsi="Arial" w:cs="Arial"/>
          <w:sz w:val="24"/>
          <w:szCs w:val="24"/>
          <w:lang w:eastAsia="es-ES"/>
        </w:rPr>
        <w:t xml:space="preserve"> y fue primera opción para los espectadores de 13 a 24 años </w:t>
      </w:r>
      <w:r w:rsidR="000453C2" w:rsidRPr="000453C2">
        <w:rPr>
          <w:rFonts w:ascii="Arial" w:eastAsia="Times New Roman" w:hAnsi="Arial" w:cs="Arial"/>
          <w:sz w:val="24"/>
          <w:szCs w:val="24"/>
          <w:lang w:eastAsia="es-ES"/>
        </w:rPr>
        <w:t>(20,3%) en su franja.</w:t>
      </w:r>
    </w:p>
    <w:p w:rsidR="00AF0EFD" w:rsidRDefault="00AF0EF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F0EFD" w:rsidRDefault="00AF0EF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estreno de la nueva temporada de </w:t>
      </w:r>
      <w:r w:rsidRPr="00AF0E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‘Fuera de cobertura’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(4,5% y 685.000) creció en </w:t>
      </w:r>
      <w:proofErr w:type="gramStart"/>
      <w:r w:rsidRPr="00AF0EFD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5,8% de </w:t>
      </w:r>
      <w:r w:rsidRPr="00AF0EFD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Start w:id="0" w:name="_GoBack"/>
      <w:bookmarkEnd w:id="0"/>
    </w:p>
    <w:p w:rsidR="00D30533" w:rsidRDefault="00D30533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0533" w:rsidRDefault="00D30533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0533" w:rsidRPr="00D30533" w:rsidRDefault="00A656B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656BC">
        <w:rPr>
          <w:rFonts w:ascii="Arial" w:eastAsia="Times New Roman" w:hAnsi="Arial" w:cs="Arial"/>
          <w:sz w:val="24"/>
          <w:szCs w:val="24"/>
          <w:lang w:eastAsia="es-ES"/>
        </w:rPr>
        <w:t>Entre los canales temáticos,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30533" w:rsidRPr="00A656BC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m</w:t>
      </w:r>
      <w:r w:rsidR="00D30533" w:rsidRPr="00A656BC">
        <w:rPr>
          <w:rFonts w:ascii="Arial" w:eastAsia="Times New Roman" w:hAnsi="Arial" w:cs="Arial"/>
          <w:sz w:val="24"/>
          <w:szCs w:val="24"/>
          <w:lang w:eastAsia="es-ES"/>
        </w:rPr>
        <w:t xml:space="preserve">ás visto del miércoles con un 3,1% de </w:t>
      </w:r>
      <w:r w:rsidR="00D30533" w:rsidRPr="00A656B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</w:t>
      </w:r>
      <w:r w:rsidR="00D30533">
        <w:rPr>
          <w:rFonts w:ascii="Arial" w:eastAsia="Times New Roman" w:hAnsi="Arial" w:cs="Arial"/>
          <w:sz w:val="24"/>
          <w:szCs w:val="24"/>
          <w:lang w:eastAsia="es-ES"/>
        </w:rPr>
        <w:t xml:space="preserve">Lideró el </w:t>
      </w:r>
      <w:proofErr w:type="spellStart"/>
      <w:r w:rsidR="00D30533" w:rsidRPr="00D30533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D30533">
        <w:rPr>
          <w:rFonts w:ascii="Arial" w:eastAsia="Times New Roman" w:hAnsi="Arial" w:cs="Arial"/>
          <w:sz w:val="24"/>
          <w:szCs w:val="24"/>
          <w:lang w:eastAsia="es-ES"/>
        </w:rPr>
        <w:t xml:space="preserve"> (3%), sobremesa (3,8%) y </w:t>
      </w:r>
      <w:r w:rsidR="00D30533" w:rsidRPr="00D30533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D30533">
        <w:rPr>
          <w:rFonts w:ascii="Arial" w:eastAsia="Times New Roman" w:hAnsi="Arial" w:cs="Arial"/>
          <w:sz w:val="24"/>
          <w:szCs w:val="24"/>
          <w:lang w:eastAsia="es-ES"/>
        </w:rPr>
        <w:t xml:space="preserve"> (3,4%).</w:t>
      </w:r>
    </w:p>
    <w:sectPr w:rsidR="00D30533" w:rsidRPr="00D30533" w:rsidSect="004E6C79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67AD"/>
    <w:rsid w:val="00030EE6"/>
    <w:rsid w:val="00043DDB"/>
    <w:rsid w:val="000453C2"/>
    <w:rsid w:val="00071902"/>
    <w:rsid w:val="000C1F99"/>
    <w:rsid w:val="000F2E4A"/>
    <w:rsid w:val="000F3577"/>
    <w:rsid w:val="00157875"/>
    <w:rsid w:val="001668B6"/>
    <w:rsid w:val="00174A49"/>
    <w:rsid w:val="001B473C"/>
    <w:rsid w:val="00210C06"/>
    <w:rsid w:val="00234190"/>
    <w:rsid w:val="002C6DAD"/>
    <w:rsid w:val="00324271"/>
    <w:rsid w:val="00367E30"/>
    <w:rsid w:val="00383915"/>
    <w:rsid w:val="003A56AC"/>
    <w:rsid w:val="003E5489"/>
    <w:rsid w:val="003F0260"/>
    <w:rsid w:val="003F731F"/>
    <w:rsid w:val="00416E85"/>
    <w:rsid w:val="00462116"/>
    <w:rsid w:val="00466F02"/>
    <w:rsid w:val="00480E5E"/>
    <w:rsid w:val="00491F4E"/>
    <w:rsid w:val="00496156"/>
    <w:rsid w:val="00496277"/>
    <w:rsid w:val="004B69DC"/>
    <w:rsid w:val="004D15C5"/>
    <w:rsid w:val="004E6C79"/>
    <w:rsid w:val="004F0D6A"/>
    <w:rsid w:val="004F3577"/>
    <w:rsid w:val="00511A0F"/>
    <w:rsid w:val="0051375B"/>
    <w:rsid w:val="00532F34"/>
    <w:rsid w:val="00547B4E"/>
    <w:rsid w:val="00584667"/>
    <w:rsid w:val="005967AF"/>
    <w:rsid w:val="005B4E1C"/>
    <w:rsid w:val="005B7E60"/>
    <w:rsid w:val="005C05D2"/>
    <w:rsid w:val="00600755"/>
    <w:rsid w:val="00622499"/>
    <w:rsid w:val="00661207"/>
    <w:rsid w:val="006827C6"/>
    <w:rsid w:val="00691DCC"/>
    <w:rsid w:val="00697023"/>
    <w:rsid w:val="006D5324"/>
    <w:rsid w:val="00716C06"/>
    <w:rsid w:val="00740CA7"/>
    <w:rsid w:val="00766D09"/>
    <w:rsid w:val="00786425"/>
    <w:rsid w:val="007E2021"/>
    <w:rsid w:val="007E612C"/>
    <w:rsid w:val="0080480A"/>
    <w:rsid w:val="0082528B"/>
    <w:rsid w:val="0083727E"/>
    <w:rsid w:val="008844A1"/>
    <w:rsid w:val="00892D8D"/>
    <w:rsid w:val="008A19F0"/>
    <w:rsid w:val="008A21D3"/>
    <w:rsid w:val="008C50FA"/>
    <w:rsid w:val="008E7468"/>
    <w:rsid w:val="009023CA"/>
    <w:rsid w:val="00920CC7"/>
    <w:rsid w:val="00932D62"/>
    <w:rsid w:val="009562F1"/>
    <w:rsid w:val="0096103B"/>
    <w:rsid w:val="00970A89"/>
    <w:rsid w:val="009965F2"/>
    <w:rsid w:val="009E12B6"/>
    <w:rsid w:val="009E2D41"/>
    <w:rsid w:val="00A00A83"/>
    <w:rsid w:val="00A10982"/>
    <w:rsid w:val="00A2001F"/>
    <w:rsid w:val="00A251C6"/>
    <w:rsid w:val="00A563D1"/>
    <w:rsid w:val="00A57354"/>
    <w:rsid w:val="00A626CC"/>
    <w:rsid w:val="00A656BC"/>
    <w:rsid w:val="00A8071D"/>
    <w:rsid w:val="00AB0BC7"/>
    <w:rsid w:val="00AD4D46"/>
    <w:rsid w:val="00AE009F"/>
    <w:rsid w:val="00AE56D6"/>
    <w:rsid w:val="00AF0EFD"/>
    <w:rsid w:val="00B0700B"/>
    <w:rsid w:val="00B108BD"/>
    <w:rsid w:val="00B174D6"/>
    <w:rsid w:val="00B23904"/>
    <w:rsid w:val="00B3655D"/>
    <w:rsid w:val="00B92AB9"/>
    <w:rsid w:val="00BE5E98"/>
    <w:rsid w:val="00C6009F"/>
    <w:rsid w:val="00C61D1A"/>
    <w:rsid w:val="00CA5E59"/>
    <w:rsid w:val="00CF4CF9"/>
    <w:rsid w:val="00D03C3E"/>
    <w:rsid w:val="00D0504C"/>
    <w:rsid w:val="00D30533"/>
    <w:rsid w:val="00D67431"/>
    <w:rsid w:val="00D75EE6"/>
    <w:rsid w:val="00D7780B"/>
    <w:rsid w:val="00D87D78"/>
    <w:rsid w:val="00DA402E"/>
    <w:rsid w:val="00DC6AA3"/>
    <w:rsid w:val="00DD0B38"/>
    <w:rsid w:val="00DD425C"/>
    <w:rsid w:val="00DF79B1"/>
    <w:rsid w:val="00E3759C"/>
    <w:rsid w:val="00E60874"/>
    <w:rsid w:val="00E6352E"/>
    <w:rsid w:val="00E672A8"/>
    <w:rsid w:val="00E824EA"/>
    <w:rsid w:val="00E97675"/>
    <w:rsid w:val="00EB32FA"/>
    <w:rsid w:val="00EB6434"/>
    <w:rsid w:val="00ED0D32"/>
    <w:rsid w:val="00ED26B6"/>
    <w:rsid w:val="00EE543A"/>
    <w:rsid w:val="00F27A50"/>
    <w:rsid w:val="00F4033E"/>
    <w:rsid w:val="00F828A1"/>
    <w:rsid w:val="00F86580"/>
    <w:rsid w:val="00FB280E"/>
    <w:rsid w:val="00FD6358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5E129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8F62-A57B-4710-B795-01EC5112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20</cp:revision>
  <cp:lastPrinted>2019-06-13T10:41:00Z</cp:lastPrinted>
  <dcterms:created xsi:type="dcterms:W3CDTF">2019-06-13T08:08:00Z</dcterms:created>
  <dcterms:modified xsi:type="dcterms:W3CDTF">2019-06-13T10:55:00Z</dcterms:modified>
</cp:coreProperties>
</file>