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F4E1" w14:textId="56F8175F" w:rsidR="009A08DB" w:rsidRDefault="009A08DB" w:rsidP="004C0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B594934" wp14:editId="52A25A04">
            <wp:simplePos x="0" y="0"/>
            <wp:positionH relativeFrom="page">
              <wp:posOffset>3917802</wp:posOffset>
            </wp:positionH>
            <wp:positionV relativeFrom="margin">
              <wp:posOffset>-563526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B3647" w14:textId="65B474F7" w:rsidR="004C02BD" w:rsidRPr="000048D5" w:rsidRDefault="004C02BD" w:rsidP="004C0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4E33E9" w14:textId="77777777" w:rsidR="004C02BD" w:rsidRPr="000048D5" w:rsidRDefault="004C02BD" w:rsidP="004C0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048D5">
        <w:rPr>
          <w:rFonts w:ascii="Arial" w:eastAsia="Times New Roman" w:hAnsi="Arial" w:cs="Arial"/>
          <w:sz w:val="24"/>
          <w:szCs w:val="24"/>
          <w:lang w:eastAsia="es-ES"/>
        </w:rPr>
        <w:t>Madrid, 17 de mayo de 2019</w:t>
      </w:r>
    </w:p>
    <w:p w14:paraId="4F2A3DB2" w14:textId="77777777" w:rsidR="004C02BD" w:rsidRPr="00350E65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28DBD84" w14:textId="77777777" w:rsidR="004C02BD" w:rsidRPr="000048D5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048D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bate en abril su récord histórico de tráfico digital con 16 millones de usuarios únicos</w:t>
      </w:r>
    </w:p>
    <w:p w14:paraId="32AC415A" w14:textId="77777777" w:rsidR="004C02BD" w:rsidRPr="00757936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553EFB7" w14:textId="77777777" w:rsidR="004C02BD" w:rsidRPr="000048D5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Crece un 22,5% respecto a abril de 2018 y se sitúa en primera posición en el ranking de la categoría Cable/Broadcast TV, según datos de MyMetrix Multiplataforma de ComScore.</w:t>
      </w:r>
    </w:p>
    <w:p w14:paraId="50200709" w14:textId="4CD48D6E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429B3E" w14:textId="77777777" w:rsidR="002748D8" w:rsidRDefault="002748D8" w:rsidP="004C0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BAD003" w14:textId="4A6FF9E4" w:rsidR="004C02BD" w:rsidRPr="00A83FC5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83FC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batido en </w:t>
      </w:r>
      <w:r w:rsidRPr="0040168D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2E92">
        <w:rPr>
          <w:rFonts w:ascii="Arial" w:eastAsia="Times New Roman" w:hAnsi="Arial" w:cs="Arial"/>
          <w:sz w:val="24"/>
          <w:szCs w:val="24"/>
          <w:lang w:eastAsia="es-ES"/>
        </w:rPr>
        <w:t xml:space="preserve">por segundo mes consecutivo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4C02BD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de tráfico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</w:t>
      </w:r>
      <w:r w:rsidRPr="0040168D">
        <w:rPr>
          <w:rFonts w:ascii="Arial" w:eastAsia="Times New Roman" w:hAnsi="Arial" w:cs="Arial"/>
          <w:i/>
          <w:sz w:val="24"/>
          <w:szCs w:val="24"/>
          <w:lang w:eastAsia="es-ES"/>
        </w:rPr>
        <w:t>sites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registrar </w:t>
      </w:r>
      <w:r w:rsidRPr="004C02BD">
        <w:rPr>
          <w:rFonts w:ascii="Arial" w:eastAsia="Times New Roman" w:hAnsi="Arial" w:cs="Arial"/>
          <w:b/>
          <w:sz w:val="24"/>
          <w:szCs w:val="24"/>
          <w:lang w:eastAsia="es-ES"/>
        </w:rPr>
        <w:t>más de 16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cifra que supone una sustancial </w:t>
      </w:r>
      <w:r w:rsidRPr="004C02BD">
        <w:rPr>
          <w:rFonts w:ascii="Arial" w:eastAsia="Times New Roman" w:hAnsi="Arial" w:cs="Arial"/>
          <w:b/>
          <w:sz w:val="24"/>
          <w:szCs w:val="24"/>
          <w:lang w:eastAsia="es-ES"/>
        </w:rPr>
        <w:t>mejora del 22,5%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mes del año anterior y con la que la compañía se sitúa al frente del ranking de tráfico </w:t>
      </w:r>
      <w:r w:rsidR="0001322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la categoría Cable/Broadcast TV</w:t>
      </w:r>
      <w:r w:rsidR="008744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3227">
        <w:rPr>
          <w:rFonts w:ascii="Arial" w:eastAsia="Times New Roman" w:hAnsi="Arial" w:cs="Arial"/>
          <w:sz w:val="24"/>
          <w:szCs w:val="24"/>
          <w:lang w:eastAsia="es-ES"/>
        </w:rPr>
        <w:t>de ComScore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AE927B" w14:textId="09C998D1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62559434" w14:textId="77777777" w:rsidR="00C35380" w:rsidRDefault="00C35380" w:rsidP="00C353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6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incrementado su tráfico por tercer mes consecutivo hasta los 9 millones de usuarios únicos; </w:t>
      </w:r>
      <w:r w:rsidRPr="0076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los 3,4 millones; </w:t>
      </w:r>
      <w:r w:rsidRPr="0076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2,7 millones y </w:t>
      </w:r>
      <w:r w:rsidRPr="0076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los 0,9 millones.</w:t>
      </w:r>
    </w:p>
    <w:p w14:paraId="6593634E" w14:textId="77777777" w:rsidR="00C35380" w:rsidRDefault="00C35380" w:rsidP="004C02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F83B88" w14:textId="7E550066" w:rsidR="004C02BD" w:rsidRDefault="007F4609" w:rsidP="004C02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datos </w:t>
      </w:r>
      <w:r w:rsidR="00C353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globales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incorporan el tráfico anotado por los portales </w:t>
      </w:r>
      <w:r w:rsidRPr="00095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MContigo (3,8 millones de usuarios únicos)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9514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095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Desmarque (2,1 millones de usuarios únicos)</w:t>
      </w:r>
      <w:r w:rsidR="000951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así como el canal oficial de Mediaset España en </w:t>
      </w:r>
      <w:r w:rsidR="0009514A" w:rsidRPr="000951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Youtube (1 millones de usuarios únicos)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2A11ACE" w14:textId="77777777" w:rsidR="0009514A" w:rsidRPr="00013227" w:rsidRDefault="0009514A" w:rsidP="004C02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9CD696" w14:textId="04907312" w:rsidR="004C02BD" w:rsidRDefault="002F7EB3" w:rsidP="004C02B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Líder entre los medios de comunicación con n</w:t>
      </w:r>
      <w:r w:rsidR="003530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uevo</w:t>
      </w:r>
      <w:r w:rsidR="009A08D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3530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</w:t>
      </w:r>
      <w:r w:rsidR="003530F6" w:rsidRPr="003530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écord</w:t>
      </w:r>
      <w:r w:rsidR="009A08D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3530F6" w:rsidRPr="003530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histórico </w:t>
      </w:r>
      <w:r w:rsidR="001D5CB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marzo </w:t>
      </w:r>
      <w:r w:rsidR="003530F6" w:rsidRPr="003530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consumo de vídeo digital</w:t>
      </w:r>
    </w:p>
    <w:p w14:paraId="35A3F508" w14:textId="77777777" w:rsidR="00FC6F0E" w:rsidRDefault="00FC6F0E" w:rsidP="004C0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E1242A" w14:textId="507C3658" w:rsidR="004C02BD" w:rsidRDefault="00A650B9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según el último informe de</w:t>
      </w:r>
      <w:r w:rsidRPr="00A650B9">
        <w:t xml:space="preserve"> </w:t>
      </w:r>
      <w:r w:rsidRPr="00A650B9">
        <w:rPr>
          <w:rFonts w:ascii="Arial" w:eastAsia="Times New Roman" w:hAnsi="Arial" w:cs="Arial"/>
          <w:sz w:val="24"/>
          <w:szCs w:val="24"/>
          <w:lang w:eastAsia="es-ES"/>
        </w:rPr>
        <w:t>Videometrix Multiplataforma de ComScore</w:t>
      </w:r>
      <w:r w:rsidR="009A08DB">
        <w:rPr>
          <w:rFonts w:ascii="Arial" w:eastAsia="Times New Roman" w:hAnsi="Arial" w:cs="Arial"/>
          <w:sz w:val="24"/>
          <w:szCs w:val="24"/>
          <w:lang w:eastAsia="es-ES"/>
        </w:rPr>
        <w:t xml:space="preserve"> que incluye datos completos PC + </w:t>
      </w:r>
      <w:r w:rsidR="009A08DB" w:rsidRPr="009A08DB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r w:rsidR="002F7EB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02BD" w:rsidRPr="000048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4C02BD" w:rsidRPr="000048D5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4C02BD">
        <w:rPr>
          <w:rFonts w:ascii="Arial" w:eastAsia="Times New Roman" w:hAnsi="Arial" w:cs="Arial"/>
          <w:sz w:val="24"/>
          <w:szCs w:val="24"/>
          <w:lang w:eastAsia="es-ES"/>
        </w:rPr>
        <w:t xml:space="preserve">afianzado </w:t>
      </w:r>
      <w:r w:rsidR="004C02BD" w:rsidRPr="000048D5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4C02BD" w:rsidRPr="000048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02BD" w:rsidRPr="00322208">
        <w:rPr>
          <w:rFonts w:ascii="Arial" w:eastAsia="Times New Roman" w:hAnsi="Arial" w:cs="Arial"/>
          <w:sz w:val="24"/>
          <w:szCs w:val="24"/>
          <w:lang w:eastAsia="es-ES"/>
        </w:rPr>
        <w:t>el mes de</w:t>
      </w:r>
      <w:r w:rsidR="004C0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marzo </w:t>
      </w:r>
      <w:r w:rsidR="004C02BD" w:rsidRPr="00322208">
        <w:rPr>
          <w:rFonts w:ascii="Arial" w:eastAsia="Times New Roman" w:hAnsi="Arial" w:cs="Arial"/>
          <w:sz w:val="24"/>
          <w:szCs w:val="24"/>
          <w:lang w:eastAsia="es-ES"/>
        </w:rPr>
        <w:t>su posición como</w:t>
      </w:r>
      <w:r w:rsidR="004C0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medio de comunicación líder en consumo de vídeo digital</w:t>
      </w:r>
      <w:r w:rsidR="004C02BD" w:rsidRPr="00322208">
        <w:rPr>
          <w:rFonts w:ascii="Arial" w:eastAsia="Times New Roman" w:hAnsi="Arial" w:cs="Arial"/>
          <w:sz w:val="24"/>
          <w:szCs w:val="24"/>
          <w:lang w:eastAsia="es-ES"/>
        </w:rPr>
        <w:t xml:space="preserve"> en nuestro país,</w:t>
      </w:r>
      <w:r w:rsidR="004C0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02BD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4C02BD" w:rsidRPr="00020BFC">
        <w:rPr>
          <w:rFonts w:ascii="Arial" w:eastAsia="Times New Roman" w:hAnsi="Arial" w:cs="Arial"/>
          <w:sz w:val="24"/>
          <w:szCs w:val="24"/>
          <w:lang w:eastAsia="es-ES"/>
        </w:rPr>
        <w:t>batir por segundo mes consecutivo su</w:t>
      </w:r>
      <w:r w:rsidR="004C02BD" w:rsidRPr="003222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récord histórico</w:t>
      </w:r>
      <w:r w:rsidR="004C02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02BD" w:rsidRPr="00020BFC">
        <w:rPr>
          <w:rFonts w:ascii="Arial" w:eastAsia="Times New Roman" w:hAnsi="Arial" w:cs="Arial"/>
          <w:b/>
          <w:sz w:val="24"/>
          <w:szCs w:val="24"/>
          <w:lang w:eastAsia="es-ES"/>
        </w:rPr>
        <w:t>con 377 millones de reproducciones</w:t>
      </w:r>
      <w:r w:rsidR="004C02BD">
        <w:rPr>
          <w:rFonts w:ascii="Arial" w:eastAsia="Times New Roman" w:hAnsi="Arial" w:cs="Arial"/>
          <w:sz w:val="24"/>
          <w:szCs w:val="24"/>
          <w:lang w:eastAsia="es-ES"/>
        </w:rPr>
        <w:t xml:space="preserve"> acumuladas.</w:t>
      </w:r>
    </w:p>
    <w:p w14:paraId="30E68F98" w14:textId="77777777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F92C9" w14:textId="39F4CA5F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cifra, que duplica el dato anotado en marzo de 2018 </w:t>
      </w:r>
      <w:r w:rsidRPr="00E47440">
        <w:rPr>
          <w:rFonts w:ascii="Arial" w:eastAsia="Times New Roman" w:hAnsi="Arial" w:cs="Arial"/>
          <w:sz w:val="24"/>
          <w:szCs w:val="24"/>
          <w:lang w:eastAsia="es-ES"/>
        </w:rPr>
        <w:t>(181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millones), ha llevado a la compañía hasta el </w:t>
      </w:r>
      <w:r w:rsidRPr="003216C3">
        <w:rPr>
          <w:rFonts w:ascii="Arial" w:eastAsia="Times New Roman" w:hAnsi="Arial" w:cs="Arial"/>
          <w:b/>
          <w:sz w:val="24"/>
          <w:szCs w:val="24"/>
          <w:lang w:eastAsia="es-ES"/>
        </w:rPr>
        <w:t>tercer puesto del ranking global de vídeos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solo por detrás de Google y VEVO, logrando superar ampliamente a Atresmedia (243 millones) y RTVE (45 millones). Del total de reproducciones,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>180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 xml:space="preserve">millones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corresponden a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>vídeos de contenido y 196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 xml:space="preserve">millones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 xml:space="preserve">vídeos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publicitarios, frente a los 141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 xml:space="preserve">millones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vídeos de contenidos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>y 101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 xml:space="preserve">millones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vídeos publicitarios anotados por </w:t>
      </w:r>
      <w:r w:rsidR="00677555">
        <w:rPr>
          <w:rFonts w:ascii="Arial" w:eastAsia="Times New Roman" w:hAnsi="Arial" w:cs="Arial"/>
          <w:sz w:val="24"/>
          <w:szCs w:val="24"/>
          <w:lang w:eastAsia="es-ES"/>
        </w:rPr>
        <w:t>su inmediato competidor</w:t>
      </w:r>
      <w:r w:rsidRPr="005B4E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320539" w14:textId="70107B5A" w:rsidR="002D7E79" w:rsidRDefault="002D7E79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72D784" w14:textId="2C6F0315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se ha alzado hasta la </w:t>
      </w:r>
      <w:r w:rsidRPr="00AB43CB">
        <w:rPr>
          <w:rFonts w:ascii="Arial" w:eastAsia="Times New Roman" w:hAnsi="Arial" w:cs="Arial"/>
          <w:b/>
          <w:sz w:val="24"/>
          <w:szCs w:val="24"/>
          <w:lang w:eastAsia="es-ES"/>
        </w:rPr>
        <w:t>segunda posición en el ranking global de consumo de minutos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43CB">
        <w:rPr>
          <w:rFonts w:ascii="Arial" w:eastAsia="Times New Roman" w:hAnsi="Arial" w:cs="Arial"/>
          <w:b/>
          <w:sz w:val="24"/>
          <w:szCs w:val="24"/>
          <w:lang w:eastAsia="es-ES"/>
        </w:rPr>
        <w:t>con 1.625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>, solo por detrás de Google en este apartado.</w:t>
      </w:r>
    </w:p>
    <w:p w14:paraId="60D58FAA" w14:textId="6F7016F1" w:rsidR="002D7E79" w:rsidRDefault="002D7E79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F8724A" w14:textId="3A2D0354" w:rsidR="007D430E" w:rsidRDefault="00B67DEF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F8FBBA8" wp14:editId="6BE57705">
            <wp:simplePos x="0" y="0"/>
            <wp:positionH relativeFrom="margin">
              <wp:align>center</wp:align>
            </wp:positionH>
            <wp:positionV relativeFrom="margin">
              <wp:posOffset>1392555</wp:posOffset>
            </wp:positionV>
            <wp:extent cx="4781550" cy="23177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B99228" w14:textId="6686F44E" w:rsidR="00B67DEF" w:rsidRDefault="00B67DEF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A0F6D" w14:textId="13DD009F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1009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soportes, </w:t>
      </w:r>
      <w:r w:rsidRPr="00EB1009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ha logrado crecer</w:t>
      </w:r>
      <w:r w:rsidR="001D5CB6">
        <w:rPr>
          <w:rFonts w:ascii="Arial" w:eastAsia="Times New Roman" w:hAnsi="Arial" w:cs="Arial"/>
          <w:sz w:val="24"/>
          <w:szCs w:val="24"/>
          <w:lang w:eastAsia="es-ES"/>
        </w:rPr>
        <w:t xml:space="preserve"> en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43% respecto al mismo mes del año anterior hasta 64,4 millones de vídeos consumidos, superando nuevamente a Antena3.com (18,1 millones de vídeos). Por su parte, </w:t>
      </w:r>
      <w:r w:rsidRPr="00F61281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registrado 12,9 millones de vídeos, casi un 20% más que en marzo de 2018, imponiéndose a LaSexta.com (12,8 millones de vídeos).</w:t>
      </w:r>
    </w:p>
    <w:p w14:paraId="19AE9627" w14:textId="77777777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C30991" w14:textId="62574574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422B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</w:t>
      </w:r>
      <w:r w:rsidRPr="00F61281">
        <w:rPr>
          <w:rFonts w:ascii="Arial" w:eastAsia="Times New Roman" w:hAnsi="Arial" w:cs="Arial"/>
          <w:sz w:val="24"/>
          <w:szCs w:val="24"/>
          <w:lang w:eastAsia="es-ES"/>
        </w:rPr>
        <w:t>contenidos en directo y a la carta de Mediaset España,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batido su </w:t>
      </w:r>
      <w:r w:rsidRPr="00D242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histórico </w:t>
      </w:r>
      <w:r w:rsidRPr="00012B50">
        <w:rPr>
          <w:rFonts w:ascii="Arial" w:eastAsia="Times New Roman" w:hAnsi="Arial" w:cs="Arial"/>
          <w:sz w:val="24"/>
          <w:szCs w:val="24"/>
          <w:lang w:eastAsia="es-ES"/>
        </w:rPr>
        <w:t>con 199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(un 68% más que en marzo de 2018), aventajando ampliamente a su competidor, Atresplayer (107 millones de vídeos).</w:t>
      </w:r>
    </w:p>
    <w:p w14:paraId="2A52F0BF" w14:textId="77777777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EA8689" w14:textId="139F3140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modo, </w:t>
      </w:r>
      <w:r w:rsidRPr="005D59CF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logrado el </w:t>
      </w:r>
      <w:r w:rsidRPr="005D59CF">
        <w:rPr>
          <w:rFonts w:ascii="Arial" w:eastAsia="Times New Roman" w:hAnsi="Arial" w:cs="Arial"/>
          <w:b/>
          <w:sz w:val="24"/>
          <w:szCs w:val="24"/>
          <w:lang w:eastAsia="es-ES"/>
        </w:rPr>
        <w:t>mejor dato de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alcanzar </w:t>
      </w:r>
      <w:r w:rsidRPr="005D59CF">
        <w:rPr>
          <w:rFonts w:ascii="Arial" w:eastAsia="Times New Roman" w:hAnsi="Arial" w:cs="Arial"/>
          <w:sz w:val="24"/>
          <w:szCs w:val="24"/>
          <w:lang w:eastAsia="es-ES"/>
        </w:rPr>
        <w:t>más de 20,3 millones de reproducciones</w:t>
      </w:r>
      <w:r>
        <w:rPr>
          <w:rFonts w:ascii="Arial" w:eastAsia="Times New Roman" w:hAnsi="Arial" w:cs="Arial"/>
          <w:sz w:val="24"/>
          <w:szCs w:val="24"/>
          <w:lang w:eastAsia="es-ES"/>
        </w:rPr>
        <w:t>, multiplicando por cinco sus datos de marzo del pasado año.</w:t>
      </w:r>
    </w:p>
    <w:p w14:paraId="2238039F" w14:textId="77777777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EFBA09" w14:textId="77777777" w:rsidR="004C02BD" w:rsidRDefault="004C02BD" w:rsidP="004C0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el canal oficial de Mediaset España en </w:t>
      </w:r>
      <w:r w:rsidRPr="00012B50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continúa creciendo y ha alcanzado en marzo 56 millones de vídeos reproducidos, también </w:t>
      </w:r>
      <w:r w:rsidRPr="00012B50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12B50">
        <w:rPr>
          <w:rFonts w:ascii="Arial" w:eastAsia="Times New Roman" w:hAnsi="Arial" w:cs="Arial"/>
          <w:b/>
          <w:sz w:val="24"/>
          <w:szCs w:val="24"/>
          <w:lang w:eastAsia="es-ES"/>
        </w:rPr>
        <w:t>cifra más alta hasta el momento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C0CBDA" w14:textId="77777777" w:rsidR="004C02BD" w:rsidRDefault="004C02BD" w:rsidP="004C02BD"/>
    <w:p w14:paraId="5F61B448" w14:textId="1FBBAB66" w:rsidR="00012B50" w:rsidRPr="004C02BD" w:rsidRDefault="00012B50" w:rsidP="004C02BD"/>
    <w:sectPr w:rsidR="00012B50" w:rsidRPr="004C02BD" w:rsidSect="00D22827">
      <w:headerReference w:type="default" r:id="rId9"/>
      <w:footerReference w:type="default" r:id="rId10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0F7F1917" w:rsidR="009A0F0A" w:rsidRPr="001A68C2" w:rsidRDefault="001A68C2" w:rsidP="001A68C2">
    <w:pPr>
      <w:pStyle w:val="Piedepgina"/>
    </w:pPr>
    <w:r w:rsidRPr="001A68C2">
      <w:rPr>
        <w:noProof/>
      </w:rPr>
      <w:drawing>
        <wp:anchor distT="0" distB="0" distL="114300" distR="114300" simplePos="0" relativeHeight="251659264" behindDoc="0" locked="0" layoutInCell="1" allowOverlap="1" wp14:anchorId="6992AC5D" wp14:editId="2C631CB0">
          <wp:simplePos x="0" y="0"/>
          <wp:positionH relativeFrom="margin">
            <wp:posOffset>4871720</wp:posOffset>
          </wp:positionH>
          <wp:positionV relativeFrom="page">
            <wp:posOffset>9754870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8C2">
      <w:rPr>
        <w:noProof/>
      </w:rPr>
      <w:drawing>
        <wp:anchor distT="0" distB="0" distL="114300" distR="114300" simplePos="0" relativeHeight="251660288" behindDoc="0" locked="0" layoutInCell="1" allowOverlap="1" wp14:anchorId="73BA64AB" wp14:editId="48743005">
          <wp:simplePos x="0" y="0"/>
          <wp:positionH relativeFrom="page">
            <wp:posOffset>4737735</wp:posOffset>
          </wp:positionH>
          <wp:positionV relativeFrom="page">
            <wp:posOffset>10117814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B67DE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7A4F"/>
    <w:multiLevelType w:val="hybridMultilevel"/>
    <w:tmpl w:val="61FEE7D8"/>
    <w:lvl w:ilvl="0" w:tplc="AE5696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308D"/>
    <w:rsid w:val="000048D5"/>
    <w:rsid w:val="00007934"/>
    <w:rsid w:val="00012B50"/>
    <w:rsid w:val="00013034"/>
    <w:rsid w:val="00013227"/>
    <w:rsid w:val="00020BFC"/>
    <w:rsid w:val="00023957"/>
    <w:rsid w:val="0003354C"/>
    <w:rsid w:val="00042000"/>
    <w:rsid w:val="0004205F"/>
    <w:rsid w:val="00043A7D"/>
    <w:rsid w:val="00047344"/>
    <w:rsid w:val="000612A0"/>
    <w:rsid w:val="00081D39"/>
    <w:rsid w:val="00085BD0"/>
    <w:rsid w:val="00087B11"/>
    <w:rsid w:val="00093024"/>
    <w:rsid w:val="0009514A"/>
    <w:rsid w:val="00095404"/>
    <w:rsid w:val="00097DB5"/>
    <w:rsid w:val="000A2ABD"/>
    <w:rsid w:val="000B1AA7"/>
    <w:rsid w:val="000B4828"/>
    <w:rsid w:val="000C7AE9"/>
    <w:rsid w:val="00100380"/>
    <w:rsid w:val="0012087A"/>
    <w:rsid w:val="001209AC"/>
    <w:rsid w:val="00126402"/>
    <w:rsid w:val="00132E44"/>
    <w:rsid w:val="00136F2E"/>
    <w:rsid w:val="00142295"/>
    <w:rsid w:val="0015456F"/>
    <w:rsid w:val="00155103"/>
    <w:rsid w:val="00160741"/>
    <w:rsid w:val="00186CA3"/>
    <w:rsid w:val="00192B1C"/>
    <w:rsid w:val="0019403C"/>
    <w:rsid w:val="001948D5"/>
    <w:rsid w:val="00196176"/>
    <w:rsid w:val="001A68C2"/>
    <w:rsid w:val="001B4AD9"/>
    <w:rsid w:val="001D5CB6"/>
    <w:rsid w:val="001F68CA"/>
    <w:rsid w:val="0020536E"/>
    <w:rsid w:val="00213664"/>
    <w:rsid w:val="0022077E"/>
    <w:rsid w:val="00242EB9"/>
    <w:rsid w:val="0024533F"/>
    <w:rsid w:val="002605B6"/>
    <w:rsid w:val="002714A7"/>
    <w:rsid w:val="002748D8"/>
    <w:rsid w:val="00284BB5"/>
    <w:rsid w:val="00286969"/>
    <w:rsid w:val="0029085F"/>
    <w:rsid w:val="002909CD"/>
    <w:rsid w:val="002A12AE"/>
    <w:rsid w:val="002A5ECF"/>
    <w:rsid w:val="002B22F3"/>
    <w:rsid w:val="002D7E79"/>
    <w:rsid w:val="002E2C15"/>
    <w:rsid w:val="002E2E13"/>
    <w:rsid w:val="002E6EF1"/>
    <w:rsid w:val="002F7EB3"/>
    <w:rsid w:val="0030379E"/>
    <w:rsid w:val="00305622"/>
    <w:rsid w:val="00310587"/>
    <w:rsid w:val="003216C3"/>
    <w:rsid w:val="00322208"/>
    <w:rsid w:val="003237C3"/>
    <w:rsid w:val="003259F7"/>
    <w:rsid w:val="003263DA"/>
    <w:rsid w:val="003269AD"/>
    <w:rsid w:val="003276C5"/>
    <w:rsid w:val="0033064E"/>
    <w:rsid w:val="00334463"/>
    <w:rsid w:val="00337666"/>
    <w:rsid w:val="00344244"/>
    <w:rsid w:val="0034451A"/>
    <w:rsid w:val="00346A57"/>
    <w:rsid w:val="00350E65"/>
    <w:rsid w:val="003530F6"/>
    <w:rsid w:val="00354C76"/>
    <w:rsid w:val="00356E47"/>
    <w:rsid w:val="00360F2C"/>
    <w:rsid w:val="00362A7C"/>
    <w:rsid w:val="003763EE"/>
    <w:rsid w:val="003764B2"/>
    <w:rsid w:val="00377F67"/>
    <w:rsid w:val="00384937"/>
    <w:rsid w:val="00391D10"/>
    <w:rsid w:val="00397E14"/>
    <w:rsid w:val="003A3F23"/>
    <w:rsid w:val="003A4510"/>
    <w:rsid w:val="003A732D"/>
    <w:rsid w:val="003A7729"/>
    <w:rsid w:val="003C5FDE"/>
    <w:rsid w:val="003C7CF7"/>
    <w:rsid w:val="003D35BC"/>
    <w:rsid w:val="003D5356"/>
    <w:rsid w:val="003D68DA"/>
    <w:rsid w:val="003D7C7C"/>
    <w:rsid w:val="003E5662"/>
    <w:rsid w:val="003F2068"/>
    <w:rsid w:val="0040168D"/>
    <w:rsid w:val="00401D1F"/>
    <w:rsid w:val="004026C1"/>
    <w:rsid w:val="00410619"/>
    <w:rsid w:val="004110BE"/>
    <w:rsid w:val="00416784"/>
    <w:rsid w:val="00423BF8"/>
    <w:rsid w:val="00424FAF"/>
    <w:rsid w:val="00434091"/>
    <w:rsid w:val="00434EB1"/>
    <w:rsid w:val="004367E2"/>
    <w:rsid w:val="00443191"/>
    <w:rsid w:val="004439DA"/>
    <w:rsid w:val="00445724"/>
    <w:rsid w:val="00447979"/>
    <w:rsid w:val="004526C1"/>
    <w:rsid w:val="00462C7C"/>
    <w:rsid w:val="00477F34"/>
    <w:rsid w:val="004851ED"/>
    <w:rsid w:val="00485E6F"/>
    <w:rsid w:val="004922E1"/>
    <w:rsid w:val="004B3F47"/>
    <w:rsid w:val="004B6FFA"/>
    <w:rsid w:val="004C02BD"/>
    <w:rsid w:val="004C172F"/>
    <w:rsid w:val="004C401F"/>
    <w:rsid w:val="004D36EA"/>
    <w:rsid w:val="004F391B"/>
    <w:rsid w:val="00507D8A"/>
    <w:rsid w:val="00526E81"/>
    <w:rsid w:val="005331A3"/>
    <w:rsid w:val="00535B6E"/>
    <w:rsid w:val="0054229E"/>
    <w:rsid w:val="0054488C"/>
    <w:rsid w:val="0055630F"/>
    <w:rsid w:val="00564A96"/>
    <w:rsid w:val="005725CD"/>
    <w:rsid w:val="005A0327"/>
    <w:rsid w:val="005A3469"/>
    <w:rsid w:val="005A4E47"/>
    <w:rsid w:val="005B4EC9"/>
    <w:rsid w:val="005B6E87"/>
    <w:rsid w:val="005C2CFF"/>
    <w:rsid w:val="005C786B"/>
    <w:rsid w:val="005D0B09"/>
    <w:rsid w:val="005D14A5"/>
    <w:rsid w:val="005D59CF"/>
    <w:rsid w:val="00600D28"/>
    <w:rsid w:val="006027E9"/>
    <w:rsid w:val="00622FD0"/>
    <w:rsid w:val="00623EB8"/>
    <w:rsid w:val="00624F6A"/>
    <w:rsid w:val="00661C22"/>
    <w:rsid w:val="00666B71"/>
    <w:rsid w:val="00666CC4"/>
    <w:rsid w:val="00677555"/>
    <w:rsid w:val="006B5646"/>
    <w:rsid w:val="006D00EE"/>
    <w:rsid w:val="006D27F7"/>
    <w:rsid w:val="006D5FDD"/>
    <w:rsid w:val="006E1681"/>
    <w:rsid w:val="006F6763"/>
    <w:rsid w:val="00716DA3"/>
    <w:rsid w:val="0072548E"/>
    <w:rsid w:val="007264B7"/>
    <w:rsid w:val="00727A44"/>
    <w:rsid w:val="007331BF"/>
    <w:rsid w:val="00751E38"/>
    <w:rsid w:val="00757003"/>
    <w:rsid w:val="00757936"/>
    <w:rsid w:val="007632A5"/>
    <w:rsid w:val="007642D4"/>
    <w:rsid w:val="007825DB"/>
    <w:rsid w:val="007B02AC"/>
    <w:rsid w:val="007B0810"/>
    <w:rsid w:val="007B7701"/>
    <w:rsid w:val="007B7958"/>
    <w:rsid w:val="007C5519"/>
    <w:rsid w:val="007C737B"/>
    <w:rsid w:val="007C78E2"/>
    <w:rsid w:val="007D430E"/>
    <w:rsid w:val="007E1A3F"/>
    <w:rsid w:val="007E43BA"/>
    <w:rsid w:val="007F2DFB"/>
    <w:rsid w:val="007F4609"/>
    <w:rsid w:val="00804E3E"/>
    <w:rsid w:val="00817A2D"/>
    <w:rsid w:val="0082115F"/>
    <w:rsid w:val="0082692C"/>
    <w:rsid w:val="008306EC"/>
    <w:rsid w:val="0083325C"/>
    <w:rsid w:val="00837FCB"/>
    <w:rsid w:val="00846D42"/>
    <w:rsid w:val="00861493"/>
    <w:rsid w:val="0087440F"/>
    <w:rsid w:val="00877768"/>
    <w:rsid w:val="008A205F"/>
    <w:rsid w:val="008A3BE3"/>
    <w:rsid w:val="008A46E5"/>
    <w:rsid w:val="008B51CF"/>
    <w:rsid w:val="008C4D61"/>
    <w:rsid w:val="008C7CA9"/>
    <w:rsid w:val="008C7FC3"/>
    <w:rsid w:val="008D01B8"/>
    <w:rsid w:val="008F278A"/>
    <w:rsid w:val="0090162D"/>
    <w:rsid w:val="00902E92"/>
    <w:rsid w:val="009254F1"/>
    <w:rsid w:val="009305BC"/>
    <w:rsid w:val="00935534"/>
    <w:rsid w:val="00941737"/>
    <w:rsid w:val="009615DF"/>
    <w:rsid w:val="009765BE"/>
    <w:rsid w:val="009865FA"/>
    <w:rsid w:val="00986B05"/>
    <w:rsid w:val="00992688"/>
    <w:rsid w:val="009957DF"/>
    <w:rsid w:val="009A0523"/>
    <w:rsid w:val="009A08DB"/>
    <w:rsid w:val="009A4244"/>
    <w:rsid w:val="009A5A51"/>
    <w:rsid w:val="009B405B"/>
    <w:rsid w:val="009C743D"/>
    <w:rsid w:val="009E2206"/>
    <w:rsid w:val="009E24E6"/>
    <w:rsid w:val="009E50C1"/>
    <w:rsid w:val="009F5A1D"/>
    <w:rsid w:val="00A17B5C"/>
    <w:rsid w:val="00A32376"/>
    <w:rsid w:val="00A44D1B"/>
    <w:rsid w:val="00A44E49"/>
    <w:rsid w:val="00A452E6"/>
    <w:rsid w:val="00A46B90"/>
    <w:rsid w:val="00A57CED"/>
    <w:rsid w:val="00A60DF1"/>
    <w:rsid w:val="00A61C55"/>
    <w:rsid w:val="00A628CB"/>
    <w:rsid w:val="00A650B9"/>
    <w:rsid w:val="00A85087"/>
    <w:rsid w:val="00AA2C0F"/>
    <w:rsid w:val="00AA4890"/>
    <w:rsid w:val="00AB0FC6"/>
    <w:rsid w:val="00AB11FB"/>
    <w:rsid w:val="00AB414E"/>
    <w:rsid w:val="00AB43CB"/>
    <w:rsid w:val="00AB6227"/>
    <w:rsid w:val="00AB6F37"/>
    <w:rsid w:val="00AC5093"/>
    <w:rsid w:val="00AC707A"/>
    <w:rsid w:val="00AD5D9D"/>
    <w:rsid w:val="00AE34CF"/>
    <w:rsid w:val="00AE62F7"/>
    <w:rsid w:val="00AE70E0"/>
    <w:rsid w:val="00AF6882"/>
    <w:rsid w:val="00B02D19"/>
    <w:rsid w:val="00B03BA0"/>
    <w:rsid w:val="00B10AB6"/>
    <w:rsid w:val="00B26DC7"/>
    <w:rsid w:val="00B31E16"/>
    <w:rsid w:val="00B33CF9"/>
    <w:rsid w:val="00B6582B"/>
    <w:rsid w:val="00B67DEF"/>
    <w:rsid w:val="00B73B20"/>
    <w:rsid w:val="00B92F31"/>
    <w:rsid w:val="00B95FAD"/>
    <w:rsid w:val="00BA322F"/>
    <w:rsid w:val="00BB53B4"/>
    <w:rsid w:val="00BF3A2C"/>
    <w:rsid w:val="00C11C2D"/>
    <w:rsid w:val="00C164CC"/>
    <w:rsid w:val="00C17140"/>
    <w:rsid w:val="00C2704E"/>
    <w:rsid w:val="00C35380"/>
    <w:rsid w:val="00C40285"/>
    <w:rsid w:val="00C44015"/>
    <w:rsid w:val="00C50997"/>
    <w:rsid w:val="00C62EAB"/>
    <w:rsid w:val="00C76B6C"/>
    <w:rsid w:val="00C778D8"/>
    <w:rsid w:val="00C81CAA"/>
    <w:rsid w:val="00C93A30"/>
    <w:rsid w:val="00CA3367"/>
    <w:rsid w:val="00CB71EE"/>
    <w:rsid w:val="00CC5406"/>
    <w:rsid w:val="00CD1C65"/>
    <w:rsid w:val="00CD4845"/>
    <w:rsid w:val="00D110FD"/>
    <w:rsid w:val="00D11F52"/>
    <w:rsid w:val="00D16AE3"/>
    <w:rsid w:val="00D2093E"/>
    <w:rsid w:val="00D22827"/>
    <w:rsid w:val="00D2422B"/>
    <w:rsid w:val="00D2608C"/>
    <w:rsid w:val="00D367C0"/>
    <w:rsid w:val="00D37EE4"/>
    <w:rsid w:val="00D42E04"/>
    <w:rsid w:val="00D44E66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C6CA6"/>
    <w:rsid w:val="00DE66A6"/>
    <w:rsid w:val="00DE66BE"/>
    <w:rsid w:val="00DF039A"/>
    <w:rsid w:val="00DF4BC4"/>
    <w:rsid w:val="00DF58CB"/>
    <w:rsid w:val="00E177D5"/>
    <w:rsid w:val="00E2411E"/>
    <w:rsid w:val="00E41E1C"/>
    <w:rsid w:val="00E44909"/>
    <w:rsid w:val="00E466CB"/>
    <w:rsid w:val="00E47440"/>
    <w:rsid w:val="00E507FF"/>
    <w:rsid w:val="00E54C38"/>
    <w:rsid w:val="00E661AF"/>
    <w:rsid w:val="00E67646"/>
    <w:rsid w:val="00E679D9"/>
    <w:rsid w:val="00E7586E"/>
    <w:rsid w:val="00E8016D"/>
    <w:rsid w:val="00E927CE"/>
    <w:rsid w:val="00E93E9B"/>
    <w:rsid w:val="00EA24DB"/>
    <w:rsid w:val="00EA5642"/>
    <w:rsid w:val="00EB0C41"/>
    <w:rsid w:val="00EB1009"/>
    <w:rsid w:val="00EC33CD"/>
    <w:rsid w:val="00EC7074"/>
    <w:rsid w:val="00ED2B9E"/>
    <w:rsid w:val="00EE1FCE"/>
    <w:rsid w:val="00EF625E"/>
    <w:rsid w:val="00F025AB"/>
    <w:rsid w:val="00F105B7"/>
    <w:rsid w:val="00F126D0"/>
    <w:rsid w:val="00F14D61"/>
    <w:rsid w:val="00F41BD7"/>
    <w:rsid w:val="00F45982"/>
    <w:rsid w:val="00F51059"/>
    <w:rsid w:val="00F53AA9"/>
    <w:rsid w:val="00F61281"/>
    <w:rsid w:val="00F70C4A"/>
    <w:rsid w:val="00F8014F"/>
    <w:rsid w:val="00F83014"/>
    <w:rsid w:val="00F86119"/>
    <w:rsid w:val="00F97EB2"/>
    <w:rsid w:val="00FA1F11"/>
    <w:rsid w:val="00FC27E2"/>
    <w:rsid w:val="00FC3416"/>
    <w:rsid w:val="00FC545A"/>
    <w:rsid w:val="00FC5830"/>
    <w:rsid w:val="00FC6603"/>
    <w:rsid w:val="00FC6F0E"/>
    <w:rsid w:val="00FD63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61</cp:revision>
  <cp:lastPrinted>2019-05-17T14:33:00Z</cp:lastPrinted>
  <dcterms:created xsi:type="dcterms:W3CDTF">2019-05-17T11:08:00Z</dcterms:created>
  <dcterms:modified xsi:type="dcterms:W3CDTF">2019-05-17T14:53:00Z</dcterms:modified>
</cp:coreProperties>
</file>