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3910330</wp:posOffset>
            </wp:positionH>
            <wp:positionV relativeFrom="margin">
              <wp:posOffset>-257810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8BD" w:rsidRDefault="00B108BD" w:rsidP="006B11AF"/>
    <w:p w:rsidR="00B23904" w:rsidRDefault="00B23904" w:rsidP="006B1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B0C21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abril de 2019</w:t>
      </w:r>
    </w:p>
    <w:p w:rsidR="00157875" w:rsidRDefault="00157875" w:rsidP="006B11AF">
      <w:pPr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157875" w:rsidRDefault="00157875" w:rsidP="006B11AF">
      <w:pPr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29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157875" w:rsidRPr="00B23904" w:rsidRDefault="00157875" w:rsidP="006B11A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50D90" w:rsidRDefault="00BD6C73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La final de ‘</w:t>
      </w:r>
      <w:r w:rsidRPr="00263BD4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Got</w:t>
      </w: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Talent</w:t>
      </w:r>
      <w:proofErr w:type="spellEnd"/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’ (25,</w:t>
      </w:r>
      <w:r w:rsidR="00140CD6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3% y 2.571.000)</w:t>
      </w:r>
      <w:r w:rsidR="00A54CB3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,</w:t>
      </w:r>
      <w:r w:rsidR="00C3452A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emisión </w:t>
      </w:r>
      <w:r w:rsidR="00252FF5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más vista </w:t>
      </w:r>
      <w:r w:rsidR="00A54CB3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del concurso </w:t>
      </w:r>
      <w:r w:rsidR="00252FF5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desde el desenlace de su </w:t>
      </w:r>
      <w:r w:rsidR="00663E95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segunda edición</w:t>
      </w:r>
      <w:r w:rsidR="006816A6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en marzo de 2017</w:t>
      </w:r>
    </w:p>
    <w:p w:rsidR="00B50D90" w:rsidRDefault="00A54CB3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3A041D">
            <wp:simplePos x="0" y="0"/>
            <wp:positionH relativeFrom="margin">
              <wp:align>right</wp:align>
            </wp:positionH>
            <wp:positionV relativeFrom="margin">
              <wp:posOffset>2543175</wp:posOffset>
            </wp:positionV>
            <wp:extent cx="5400040" cy="27285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FF5" w:rsidRDefault="00252FF5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5292" w:rsidRDefault="001D05B4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su mejor dato de espectadores desde el 21 de marzo de 2017, e</w:t>
      </w:r>
      <w:r w:rsidR="00252FF5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proofErr w:type="spellStart"/>
      <w:r w:rsidR="00252FF5" w:rsidRPr="001D05B4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252FF5" w:rsidRPr="001D05B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="00252FF5" w:rsidRPr="001D05B4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16A6">
        <w:rPr>
          <w:rFonts w:ascii="Arial" w:eastAsia="Times New Roman" w:hAnsi="Arial" w:cs="Arial"/>
          <w:sz w:val="24"/>
          <w:szCs w:val="24"/>
          <w:lang w:eastAsia="es-ES"/>
        </w:rPr>
        <w:t xml:space="preserve">anotó su emisión más vista de la temporada, </w:t>
      </w:r>
      <w:r w:rsidR="00AF6680">
        <w:rPr>
          <w:rFonts w:ascii="Arial" w:eastAsia="Times New Roman" w:hAnsi="Arial" w:cs="Arial"/>
          <w:sz w:val="24"/>
          <w:szCs w:val="24"/>
          <w:lang w:eastAsia="es-ES"/>
        </w:rPr>
        <w:t xml:space="preserve">liderando indiscutiblemente su </w:t>
      </w:r>
      <w:r w:rsidR="00AA3388">
        <w:rPr>
          <w:rFonts w:ascii="Arial" w:eastAsia="Times New Roman" w:hAnsi="Arial" w:cs="Arial"/>
          <w:sz w:val="24"/>
          <w:szCs w:val="24"/>
          <w:lang w:eastAsia="es-ES"/>
        </w:rPr>
        <w:t>franja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emisión</w:t>
      </w:r>
      <w:r w:rsidR="006816A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6102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20 puntos </w:t>
      </w:r>
      <w:r w:rsidR="006816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ventaja </w:t>
      </w:r>
      <w:r w:rsidRPr="00610220">
        <w:rPr>
          <w:rFonts w:ascii="Arial" w:eastAsia="Times New Roman" w:hAnsi="Arial" w:cs="Arial"/>
          <w:b/>
          <w:sz w:val="24"/>
          <w:szCs w:val="24"/>
          <w:lang w:eastAsia="es-ES"/>
        </w:rPr>
        <w:t>a Antena 3 (4,1%</w:t>
      </w:r>
      <w:r w:rsidR="00642E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414.000</w:t>
      </w:r>
      <w:r w:rsidRPr="0061022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C12F6">
        <w:rPr>
          <w:rFonts w:ascii="Arial" w:eastAsia="Times New Roman" w:hAnsi="Arial" w:cs="Arial"/>
          <w:sz w:val="24"/>
          <w:szCs w:val="24"/>
          <w:lang w:eastAsia="es-ES"/>
        </w:rPr>
        <w:t xml:space="preserve">, en cuya oferta de programación incluía </w:t>
      </w:r>
      <w:r w:rsidR="00EE47AD">
        <w:rPr>
          <w:rFonts w:ascii="Arial" w:eastAsia="Times New Roman" w:hAnsi="Arial" w:cs="Arial"/>
          <w:sz w:val="24"/>
          <w:szCs w:val="24"/>
          <w:lang w:eastAsia="es-ES"/>
        </w:rPr>
        <w:t xml:space="preserve">la serie </w:t>
      </w:r>
      <w:r w:rsidR="00CC12F6">
        <w:rPr>
          <w:rFonts w:ascii="Arial" w:eastAsia="Times New Roman" w:hAnsi="Arial" w:cs="Arial"/>
          <w:sz w:val="24"/>
          <w:szCs w:val="24"/>
          <w:lang w:eastAsia="es-ES"/>
        </w:rPr>
        <w:t>‘45 revoluciones’ (4,2% y 620.000).</w:t>
      </w:r>
    </w:p>
    <w:p w:rsidR="00E75292" w:rsidRDefault="00E75292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3388" w:rsidRDefault="00AA3388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en todos los targets sociodemográficos, logrando un </w:t>
      </w:r>
      <w:r w:rsidRPr="00686525">
        <w:rPr>
          <w:rFonts w:ascii="Arial" w:eastAsia="Times New Roman" w:hAnsi="Arial" w:cs="Arial"/>
          <w:sz w:val="24"/>
          <w:szCs w:val="24"/>
          <w:lang w:eastAsia="es-ES"/>
        </w:rPr>
        <w:t xml:space="preserve">especial seguimiento entre </w:t>
      </w:r>
      <w:r w:rsidR="00341897" w:rsidRPr="00686525">
        <w:rPr>
          <w:rFonts w:ascii="Arial" w:eastAsia="Times New Roman" w:hAnsi="Arial" w:cs="Arial"/>
          <w:sz w:val="24"/>
          <w:szCs w:val="24"/>
          <w:lang w:eastAsia="es-ES"/>
        </w:rPr>
        <w:t>el público más joven</w:t>
      </w:r>
      <w:r w:rsidR="003418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0263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341897">
        <w:rPr>
          <w:rFonts w:ascii="Arial" w:eastAsia="Times New Roman" w:hAnsi="Arial" w:cs="Arial"/>
          <w:sz w:val="24"/>
          <w:szCs w:val="24"/>
          <w:lang w:eastAsia="es-ES"/>
        </w:rPr>
        <w:t xml:space="preserve">un 31,6% de </w:t>
      </w:r>
      <w:r w:rsidR="0034189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341897">
        <w:rPr>
          <w:rFonts w:ascii="Arial" w:eastAsia="Times New Roman" w:hAnsi="Arial" w:cs="Arial"/>
          <w:sz w:val="24"/>
          <w:szCs w:val="24"/>
          <w:lang w:eastAsia="es-ES"/>
        </w:rPr>
        <w:t>entre los espectadores de 4 a 12 años y un 30,2% entre los de 13 a 24 años</w:t>
      </w:r>
      <w:r w:rsidR="005F0263">
        <w:rPr>
          <w:rFonts w:ascii="Arial" w:eastAsia="Times New Roman" w:hAnsi="Arial" w:cs="Arial"/>
          <w:sz w:val="24"/>
          <w:szCs w:val="24"/>
          <w:lang w:eastAsia="es-ES"/>
        </w:rPr>
        <w:t>- y entre los residentes en Canarias (36%), Castilla-La Mancha (31,4%), Andalucía (31,1%), Murcia (29,3%) y Asturias (25,4%)</w:t>
      </w:r>
      <w:r w:rsidR="003418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A5526" w:rsidRDefault="003A5526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D05B4" w:rsidRDefault="003A5526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Anotó el </w:t>
      </w:r>
      <w:r w:rsidRPr="003A55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minuto de oro </w:t>
      </w:r>
      <w:r w:rsidRPr="003A5526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lunes a las 23:10 horas, con </w:t>
      </w:r>
      <w:r w:rsidRPr="00686525">
        <w:rPr>
          <w:rFonts w:ascii="Arial" w:eastAsia="Times New Roman" w:hAnsi="Arial" w:cs="Arial"/>
          <w:sz w:val="24"/>
          <w:szCs w:val="24"/>
          <w:lang w:eastAsia="es-ES"/>
        </w:rPr>
        <w:t>3.706.000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(22,5%).</w:t>
      </w:r>
      <w:r w:rsidR="005A73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3388">
        <w:rPr>
          <w:rFonts w:ascii="Arial" w:eastAsia="Times New Roman" w:hAnsi="Arial" w:cs="Arial"/>
          <w:sz w:val="24"/>
          <w:szCs w:val="24"/>
          <w:lang w:eastAsia="es-ES"/>
        </w:rPr>
        <w:t>Con su gran final, c</w:t>
      </w:r>
      <w:r w:rsidR="001D05B4">
        <w:rPr>
          <w:rFonts w:ascii="Arial" w:eastAsia="Times New Roman" w:hAnsi="Arial" w:cs="Arial"/>
          <w:sz w:val="24"/>
          <w:szCs w:val="24"/>
          <w:lang w:eastAsia="es-ES"/>
        </w:rPr>
        <w:t xml:space="preserve">oncluyó su cuarta edición con un promedio en sus 14 entregas del 19,7% de </w:t>
      </w:r>
      <w:r w:rsidR="001D05B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1D05B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A3388">
        <w:rPr>
          <w:rFonts w:ascii="Arial" w:eastAsia="Times New Roman" w:hAnsi="Arial" w:cs="Arial"/>
          <w:sz w:val="24"/>
          <w:szCs w:val="24"/>
          <w:lang w:eastAsia="es-ES"/>
        </w:rPr>
        <w:t>2.245.000 espectadores.</w:t>
      </w:r>
    </w:p>
    <w:p w:rsidR="00334D18" w:rsidRDefault="00334D18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D18" w:rsidRDefault="00334D18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86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686525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686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Express’ (2.583.000 y 14,3%) </w:t>
      </w:r>
      <w:r>
        <w:rPr>
          <w:rFonts w:ascii="Arial" w:eastAsia="Times New Roman" w:hAnsi="Arial" w:cs="Arial"/>
          <w:sz w:val="24"/>
          <w:szCs w:val="24"/>
          <w:lang w:eastAsia="es-ES"/>
        </w:rPr>
        <w:t>se situó como el espacio más visto de la jornada</w:t>
      </w:r>
      <w:r w:rsidR="001978E7">
        <w:rPr>
          <w:rFonts w:ascii="Arial" w:eastAsia="Times New Roman" w:hAnsi="Arial" w:cs="Arial"/>
          <w:sz w:val="24"/>
          <w:szCs w:val="24"/>
          <w:lang w:eastAsia="es-ES"/>
        </w:rPr>
        <w:t xml:space="preserve">, liderando también su </w:t>
      </w:r>
      <w:r w:rsidR="001E0616">
        <w:rPr>
          <w:rFonts w:ascii="Arial" w:eastAsia="Times New Roman" w:hAnsi="Arial" w:cs="Arial"/>
          <w:sz w:val="24"/>
          <w:szCs w:val="24"/>
          <w:lang w:eastAsia="es-ES"/>
        </w:rPr>
        <w:t>horario</w:t>
      </w:r>
      <w:r w:rsidR="001978E7">
        <w:rPr>
          <w:rFonts w:ascii="Arial" w:eastAsia="Times New Roman" w:hAnsi="Arial" w:cs="Arial"/>
          <w:sz w:val="24"/>
          <w:szCs w:val="24"/>
          <w:lang w:eastAsia="es-ES"/>
        </w:rPr>
        <w:t xml:space="preserve"> de emisión frente a Antena 3 (13,6% y 2.444.000). </w:t>
      </w:r>
    </w:p>
    <w:p w:rsidR="00FA7592" w:rsidRDefault="00FA7592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733A" w:rsidRDefault="005A733A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Informativos Telecinco 21:00 horas, líder en la jornada postelectoral</w:t>
      </w:r>
    </w:p>
    <w:p w:rsidR="00462DFB" w:rsidRDefault="00462DFB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77AC" w:rsidRPr="008D4371" w:rsidRDefault="00EE6C33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día posterior a las Elecciones Generales,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6C7516"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(2.493.000 y 16,5%)</w:t>
      </w:r>
      <w:r w:rsidR="006C75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E62B8">
        <w:rPr>
          <w:rFonts w:ascii="Arial" w:eastAsia="Times New Roman" w:hAnsi="Arial" w:cs="Arial"/>
          <w:sz w:val="24"/>
          <w:szCs w:val="24"/>
          <w:lang w:eastAsia="es-ES"/>
        </w:rPr>
        <w:t>fue nuevamente</w:t>
      </w:r>
      <w:r w:rsidR="006C7516">
        <w:rPr>
          <w:rFonts w:ascii="Arial" w:eastAsia="Times New Roman" w:hAnsi="Arial" w:cs="Arial"/>
          <w:sz w:val="24"/>
          <w:szCs w:val="24"/>
          <w:lang w:eastAsia="es-ES"/>
        </w:rPr>
        <w:t xml:space="preserve"> el espacio informativo 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645E2">
        <w:rPr>
          <w:rFonts w:ascii="Arial" w:eastAsia="Times New Roman" w:hAnsi="Arial" w:cs="Arial"/>
          <w:sz w:val="24"/>
          <w:szCs w:val="24"/>
          <w:lang w:eastAsia="es-ES"/>
        </w:rPr>
        <w:t xml:space="preserve">referencia 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frente a </w:t>
      </w:r>
      <w:r w:rsidR="007645E2">
        <w:rPr>
          <w:rFonts w:ascii="Arial" w:eastAsia="Times New Roman" w:hAnsi="Arial" w:cs="Arial"/>
          <w:sz w:val="24"/>
          <w:szCs w:val="24"/>
          <w:lang w:eastAsia="es-ES"/>
        </w:rPr>
        <w:t>su principal competidor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Antena 3 Noticias 2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14,1% y 2.057.000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86525" w:rsidRDefault="00686525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7592" w:rsidRDefault="00C81AF1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3741D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3741D6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‘Supervivientes: Diario’ (23,9% y 737.000) arrasó en su banda de competencia, a más de 20 puntos de distancia de Antena 3 (3% y 93.000).</w:t>
      </w:r>
    </w:p>
    <w:p w:rsidR="007645E2" w:rsidRDefault="007645E2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572B" w:rsidRPr="0052636F" w:rsidRDefault="0049572B" w:rsidP="00495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46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frente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‘Espejo público’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4,7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514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 xml:space="preserve"> Anotó un destacado 21% de </w:t>
      </w:r>
      <w:r w:rsidR="0052636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="0052636F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52636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>comercial.</w:t>
      </w:r>
    </w:p>
    <w:p w:rsidR="0049572B" w:rsidRPr="000827A5" w:rsidRDefault="0049572B" w:rsidP="00495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572B" w:rsidRPr="000827A5" w:rsidRDefault="0049572B" w:rsidP="00495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>629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1.8</w:t>
      </w:r>
      <w:r w:rsidR="0052636F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5B128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B128B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>71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128B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128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B128B">
        <w:rPr>
          <w:rFonts w:ascii="Arial" w:eastAsia="Times New Roman" w:hAnsi="Arial" w:cs="Arial"/>
          <w:sz w:val="24"/>
          <w:szCs w:val="24"/>
          <w:lang w:eastAsia="es-ES"/>
        </w:rPr>
        <w:t>193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49572B" w:rsidRPr="000827A5" w:rsidRDefault="0049572B" w:rsidP="00495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572B" w:rsidRDefault="0049572B" w:rsidP="00495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17,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088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.000), primera opción en su </w:t>
      </w:r>
      <w:proofErr w:type="gramStart"/>
      <w:r w:rsidRPr="000827A5">
        <w:rPr>
          <w:rFonts w:ascii="Arial" w:eastAsia="Times New Roman" w:hAnsi="Arial" w:cs="Arial"/>
          <w:sz w:val="24"/>
          <w:szCs w:val="24"/>
          <w:lang w:eastAsia="es-ES"/>
        </w:rPr>
        <w:t>horario</w:t>
      </w:r>
      <w:r w:rsidR="003741D6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superó en </w:t>
      </w:r>
      <w:r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puntos a Antena 3 (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076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0827A5" w:rsidRDefault="000827A5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29E7" w:rsidRDefault="000827A5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D29E7"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(17,2</w:t>
      </w:r>
      <w:r w:rsidR="00CD29E7" w:rsidRPr="00DF6F49">
        <w:rPr>
          <w:rFonts w:ascii="Arial" w:eastAsia="Times New Roman" w:hAnsi="Arial" w:cs="Arial"/>
          <w:b/>
          <w:sz w:val="24"/>
          <w:szCs w:val="24"/>
          <w:lang w:eastAsia="es-ES"/>
        </w:rPr>
        <w:t>%), líder del día con su</w:t>
      </w:r>
      <w:r w:rsidR="00CD29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29E7"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>mejor lunes de la temporada</w:t>
      </w:r>
      <w:r w:rsidR="00CD29E7">
        <w:rPr>
          <w:rFonts w:ascii="Arial" w:eastAsia="Times New Roman" w:hAnsi="Arial" w:cs="Arial"/>
          <w:sz w:val="24"/>
          <w:szCs w:val="24"/>
          <w:lang w:eastAsia="es-ES"/>
        </w:rPr>
        <w:t xml:space="preserve">, dominó también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prime time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 xml:space="preserve">(16,5%), </w:t>
      </w:r>
      <w:proofErr w:type="spellStart"/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 xml:space="preserve">(17,6%), mañana (16,6%), sobremesa (13,2%), tarde (19,1%) y </w:t>
      </w:r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(29,2%).</w:t>
      </w:r>
    </w:p>
    <w:p w:rsidR="00C735D1" w:rsidRDefault="00C735D1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BD4" w:rsidRDefault="00462DFB" w:rsidP="006B11A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egundo mejor dato de </w:t>
      </w:r>
      <w:r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</w:t>
      </w:r>
      <w:r w:rsidR="00263BD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‘Todo es mentira’</w:t>
      </w:r>
      <w:r w:rsidR="00807D5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:rsidR="00462DFB" w:rsidRDefault="00462DFB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35D1" w:rsidRDefault="00C735D1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tanto </w:t>
      </w:r>
      <w:r w:rsidRPr="00C735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mentira’ (4,8% y 564.000) </w:t>
      </w:r>
      <w:r w:rsidR="00C244BA">
        <w:rPr>
          <w:rFonts w:ascii="Arial" w:eastAsia="Times New Roman" w:hAnsi="Arial" w:cs="Arial"/>
          <w:sz w:val="24"/>
          <w:szCs w:val="24"/>
          <w:lang w:eastAsia="es-ES"/>
        </w:rPr>
        <w:t>anot</w:t>
      </w:r>
      <w:r w:rsidR="00053F05">
        <w:rPr>
          <w:rFonts w:ascii="Arial" w:eastAsia="Times New Roman" w:hAnsi="Arial" w:cs="Arial"/>
          <w:sz w:val="24"/>
          <w:szCs w:val="24"/>
          <w:lang w:eastAsia="es-ES"/>
        </w:rPr>
        <w:t xml:space="preserve">ó el </w:t>
      </w:r>
      <w:r w:rsidR="00C244BA">
        <w:rPr>
          <w:rFonts w:ascii="Arial" w:eastAsia="Times New Roman" w:hAnsi="Arial" w:cs="Arial"/>
          <w:sz w:val="24"/>
          <w:szCs w:val="24"/>
          <w:lang w:eastAsia="es-ES"/>
        </w:rPr>
        <w:t xml:space="preserve">segundo mejor </w:t>
      </w:r>
      <w:r w:rsidR="00C244BA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C244BA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462DFB">
        <w:rPr>
          <w:rFonts w:ascii="Arial" w:eastAsia="Times New Roman" w:hAnsi="Arial" w:cs="Arial"/>
          <w:sz w:val="24"/>
          <w:szCs w:val="24"/>
          <w:lang w:eastAsia="es-ES"/>
        </w:rPr>
        <w:t>sde su estreno</w:t>
      </w:r>
      <w:r w:rsidR="00C244B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C3576" w:rsidRDefault="00CC3576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3576" w:rsidRDefault="00CC3576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horario estelar, ‘Cuatro y Acción: El escuadrón del diablo’ (6,1% y 848.000) superó en su franja a La Sexta (6% y 834.000). </w:t>
      </w:r>
    </w:p>
    <w:p w:rsidR="00263BD4" w:rsidRDefault="00263BD4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D52" w:rsidRDefault="00807D52" w:rsidP="006B11A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Factoría de Ficción, temático más visto</w:t>
      </w:r>
    </w:p>
    <w:p w:rsidR="00807D52" w:rsidRDefault="00807D52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BD4" w:rsidRDefault="00263BD4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lo que respecta las temáticas</w:t>
      </w:r>
      <w:r w:rsidR="00807D5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7D52"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(2,7%)</w:t>
      </w:r>
      <w:r w:rsidR="00475F85">
        <w:rPr>
          <w:rFonts w:ascii="Arial" w:eastAsia="Times New Roman" w:hAnsi="Arial" w:cs="Arial"/>
          <w:sz w:val="24"/>
          <w:szCs w:val="24"/>
          <w:lang w:eastAsia="es-ES"/>
        </w:rPr>
        <w:t xml:space="preserve"> fue una jornada más el temático más visto en total día, </w:t>
      </w:r>
      <w:proofErr w:type="spellStart"/>
      <w:r w:rsidR="00475F85" w:rsidRPr="0062032A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475F85" w:rsidRPr="0062032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475F85">
        <w:rPr>
          <w:rFonts w:ascii="Arial" w:eastAsia="Times New Roman" w:hAnsi="Arial" w:cs="Arial"/>
          <w:sz w:val="24"/>
          <w:szCs w:val="24"/>
          <w:lang w:eastAsia="es-ES"/>
        </w:rPr>
        <w:t xml:space="preserve"> (2,8%</w:t>
      </w:r>
      <w:r w:rsidR="0062032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75F8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75F85" w:rsidRPr="0062032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475F85" w:rsidRPr="0062032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475F85">
        <w:rPr>
          <w:rFonts w:ascii="Arial" w:eastAsia="Times New Roman" w:hAnsi="Arial" w:cs="Arial"/>
          <w:sz w:val="24"/>
          <w:szCs w:val="24"/>
          <w:lang w:eastAsia="es-ES"/>
        </w:rPr>
        <w:t xml:space="preserve"> (4,7%).</w:t>
      </w:r>
    </w:p>
    <w:p w:rsidR="002A035D" w:rsidRDefault="002A035D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4CB3" w:rsidRDefault="00FA4DF9" w:rsidP="006B11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6816A6">
        <w:rPr>
          <w:rFonts w:ascii="Arial" w:eastAsia="Times New Roman" w:hAnsi="Arial" w:cs="Arial"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situó </w:t>
      </w:r>
      <w:r w:rsidR="002A035D"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>Divinity (2,5%)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segundo canal temático más visto, con récord de </w:t>
      </w:r>
      <w:r w:rsidRPr="00DA0FFE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Pr="006816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 (4% y 386.000)</w:t>
      </w:r>
      <w:r w:rsidR="00053F05">
        <w:rPr>
          <w:rFonts w:ascii="Arial" w:eastAsia="Times New Roman" w:hAnsi="Arial" w:cs="Arial"/>
          <w:sz w:val="24"/>
          <w:szCs w:val="24"/>
          <w:lang w:eastAsia="es-ES"/>
        </w:rPr>
        <w:t>, duplicando en su franja de emisión el dato de Nova (1,8% y 175.000).</w:t>
      </w:r>
      <w:bookmarkStart w:id="0" w:name="_GoBack"/>
      <w:bookmarkEnd w:id="0"/>
    </w:p>
    <w:p w:rsidR="00A54CB3" w:rsidRDefault="00A54CB3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4CB3" w:rsidRDefault="00A54CB3" w:rsidP="006B1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el conjunto de canales de </w:t>
      </w:r>
      <w:r w:rsidRPr="00A54CB3">
        <w:rPr>
          <w:rFonts w:ascii="Arial" w:eastAsia="Times New Roman" w:hAnsi="Arial" w:cs="Arial"/>
          <w:b/>
          <w:sz w:val="24"/>
          <w:szCs w:val="24"/>
          <w:lang w:eastAsia="es-ES"/>
        </w:rPr>
        <w:t>Mediaset España (30,8%)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lideraron la jornada con su mejor dato en lunes de la temporada frente a Atresmedia (27,4%).</w:t>
      </w:r>
    </w:p>
    <w:sectPr w:rsidR="00A54CB3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53F05"/>
    <w:rsid w:val="000827A5"/>
    <w:rsid w:val="000A6BEF"/>
    <w:rsid w:val="000D37B7"/>
    <w:rsid w:val="000D5D85"/>
    <w:rsid w:val="00140CD6"/>
    <w:rsid w:val="00157875"/>
    <w:rsid w:val="00174A49"/>
    <w:rsid w:val="001978E7"/>
    <w:rsid w:val="001D05B4"/>
    <w:rsid w:val="001E0616"/>
    <w:rsid w:val="0020243A"/>
    <w:rsid w:val="00252FF5"/>
    <w:rsid w:val="00263BD4"/>
    <w:rsid w:val="00272994"/>
    <w:rsid w:val="002A035D"/>
    <w:rsid w:val="002C6DAD"/>
    <w:rsid w:val="003005B8"/>
    <w:rsid w:val="00301E46"/>
    <w:rsid w:val="00324271"/>
    <w:rsid w:val="0032471C"/>
    <w:rsid w:val="00334D18"/>
    <w:rsid w:val="00341897"/>
    <w:rsid w:val="0034393E"/>
    <w:rsid w:val="003741D6"/>
    <w:rsid w:val="003A5526"/>
    <w:rsid w:val="003E62B8"/>
    <w:rsid w:val="004035E3"/>
    <w:rsid w:val="00433BA3"/>
    <w:rsid w:val="004506B0"/>
    <w:rsid w:val="00462DFB"/>
    <w:rsid w:val="00463A06"/>
    <w:rsid w:val="00475F85"/>
    <w:rsid w:val="0049572B"/>
    <w:rsid w:val="00496277"/>
    <w:rsid w:val="00511A0F"/>
    <w:rsid w:val="0052636F"/>
    <w:rsid w:val="00534975"/>
    <w:rsid w:val="005405B7"/>
    <w:rsid w:val="00597FED"/>
    <w:rsid w:val="005A733A"/>
    <w:rsid w:val="005B128B"/>
    <w:rsid w:val="005F0263"/>
    <w:rsid w:val="00610220"/>
    <w:rsid w:val="0062032A"/>
    <w:rsid w:val="00622499"/>
    <w:rsid w:val="006277FB"/>
    <w:rsid w:val="00642EEA"/>
    <w:rsid w:val="006502A2"/>
    <w:rsid w:val="00661207"/>
    <w:rsid w:val="00663E95"/>
    <w:rsid w:val="006808AA"/>
    <w:rsid w:val="006816A6"/>
    <w:rsid w:val="00686525"/>
    <w:rsid w:val="00691DCC"/>
    <w:rsid w:val="006B11AF"/>
    <w:rsid w:val="006C17DD"/>
    <w:rsid w:val="006C7516"/>
    <w:rsid w:val="006F72D0"/>
    <w:rsid w:val="0074516F"/>
    <w:rsid w:val="007645E2"/>
    <w:rsid w:val="00766D09"/>
    <w:rsid w:val="007755E8"/>
    <w:rsid w:val="00781AF7"/>
    <w:rsid w:val="00786425"/>
    <w:rsid w:val="007B22E6"/>
    <w:rsid w:val="00807D52"/>
    <w:rsid w:val="008D4371"/>
    <w:rsid w:val="009211C4"/>
    <w:rsid w:val="00952E8D"/>
    <w:rsid w:val="00970A89"/>
    <w:rsid w:val="00A54CB3"/>
    <w:rsid w:val="00A671A1"/>
    <w:rsid w:val="00AA3388"/>
    <w:rsid w:val="00AB0BC7"/>
    <w:rsid w:val="00AB0C21"/>
    <w:rsid w:val="00AD4D46"/>
    <w:rsid w:val="00AE009F"/>
    <w:rsid w:val="00AE56D6"/>
    <w:rsid w:val="00AF4996"/>
    <w:rsid w:val="00AF6680"/>
    <w:rsid w:val="00B108BD"/>
    <w:rsid w:val="00B23904"/>
    <w:rsid w:val="00B50D90"/>
    <w:rsid w:val="00B83967"/>
    <w:rsid w:val="00BD613C"/>
    <w:rsid w:val="00BD6C73"/>
    <w:rsid w:val="00C028BF"/>
    <w:rsid w:val="00C244BA"/>
    <w:rsid w:val="00C3452A"/>
    <w:rsid w:val="00C71EA6"/>
    <w:rsid w:val="00C735D1"/>
    <w:rsid w:val="00C746AC"/>
    <w:rsid w:val="00C81AF1"/>
    <w:rsid w:val="00CA5E59"/>
    <w:rsid w:val="00CC12F6"/>
    <w:rsid w:val="00CC3576"/>
    <w:rsid w:val="00CD29E7"/>
    <w:rsid w:val="00CF4CF9"/>
    <w:rsid w:val="00D41EA6"/>
    <w:rsid w:val="00D56088"/>
    <w:rsid w:val="00DA0FFE"/>
    <w:rsid w:val="00DF6F49"/>
    <w:rsid w:val="00DF79B1"/>
    <w:rsid w:val="00E6352E"/>
    <w:rsid w:val="00E672A8"/>
    <w:rsid w:val="00E75292"/>
    <w:rsid w:val="00EE47AD"/>
    <w:rsid w:val="00EE6C33"/>
    <w:rsid w:val="00EE714F"/>
    <w:rsid w:val="00F177AC"/>
    <w:rsid w:val="00F21327"/>
    <w:rsid w:val="00F27A50"/>
    <w:rsid w:val="00F40421"/>
    <w:rsid w:val="00F86580"/>
    <w:rsid w:val="00FA2C32"/>
    <w:rsid w:val="00FA4DF9"/>
    <w:rsid w:val="00FA7592"/>
    <w:rsid w:val="00FB280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5ACCB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45CC-32DB-4615-B962-FE3DB62E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61</cp:revision>
  <cp:lastPrinted>2019-04-30T10:45:00Z</cp:lastPrinted>
  <dcterms:created xsi:type="dcterms:W3CDTF">2019-04-30T09:19:00Z</dcterms:created>
  <dcterms:modified xsi:type="dcterms:W3CDTF">2019-04-30T11:01:00Z</dcterms:modified>
</cp:coreProperties>
</file>