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06" w:rsidRDefault="00E46706" w:rsidP="006B01AD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3022913</wp:posOffset>
            </wp:positionH>
            <wp:positionV relativeFrom="margin">
              <wp:posOffset>-987188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06" w:rsidRDefault="00E46706" w:rsidP="006B01AD">
      <w:pPr>
        <w:rPr>
          <w:rFonts w:ascii="Gill Sans MT" w:hAnsi="Gill Sans MT" w:cs="Arial"/>
        </w:rPr>
      </w:pPr>
    </w:p>
    <w:p w:rsidR="006B01AD" w:rsidRPr="00E74B03" w:rsidRDefault="006B01AD" w:rsidP="006B01AD">
      <w:pPr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7532F5">
        <w:rPr>
          <w:rFonts w:ascii="Gill Sans MT" w:hAnsi="Gill Sans MT" w:cs="Arial"/>
        </w:rPr>
        <w:t>17</w:t>
      </w:r>
      <w:r w:rsidR="00FA6D27">
        <w:rPr>
          <w:rFonts w:ascii="Gill Sans MT" w:hAnsi="Gill Sans MT" w:cs="Arial"/>
        </w:rPr>
        <w:t xml:space="preserve"> </w:t>
      </w:r>
      <w:r w:rsidR="00A53326">
        <w:rPr>
          <w:rFonts w:ascii="Gill Sans MT" w:hAnsi="Gill Sans MT" w:cs="Arial"/>
        </w:rPr>
        <w:t xml:space="preserve">de </w:t>
      </w:r>
      <w:r w:rsidR="007532F5">
        <w:rPr>
          <w:rFonts w:ascii="Gill Sans MT" w:hAnsi="Gill Sans MT" w:cs="Arial"/>
        </w:rPr>
        <w:t>diciembre</w:t>
      </w:r>
      <w:r>
        <w:rPr>
          <w:rFonts w:ascii="Gill Sans MT" w:hAnsi="Gill Sans MT" w:cs="Arial"/>
        </w:rPr>
        <w:t xml:space="preserve"> de</w:t>
      </w:r>
      <w:r w:rsidRPr="001F6CA1">
        <w:rPr>
          <w:rFonts w:ascii="Gill Sans MT" w:hAnsi="Gill Sans MT" w:cs="Arial"/>
        </w:rPr>
        <w:t xml:space="preserve"> 201</w:t>
      </w:r>
      <w:r w:rsidR="00FA6D27">
        <w:rPr>
          <w:rFonts w:ascii="Gill Sans MT" w:hAnsi="Gill Sans MT" w:cs="Arial"/>
        </w:rPr>
        <w:t>8</w:t>
      </w:r>
    </w:p>
    <w:p w:rsidR="002017BD" w:rsidRDefault="002017BD" w:rsidP="006B01AD">
      <w:pPr>
        <w:jc w:val="both"/>
        <w:rPr>
          <w:rFonts w:ascii="Gill Sans MT" w:hAnsi="Gill Sans MT"/>
          <w:u w:val="single"/>
        </w:rPr>
      </w:pPr>
    </w:p>
    <w:p w:rsidR="006B01AD" w:rsidRPr="004778FA" w:rsidRDefault="004778FA" w:rsidP="00F72F69">
      <w:pPr>
        <w:ind w:right="-142"/>
        <w:jc w:val="both"/>
        <w:rPr>
          <w:rFonts w:ascii="Gill Sans MT" w:hAnsi="Gill Sans MT" w:cs="Arial"/>
          <w:bCs/>
          <w:color w:val="002C5F"/>
          <w:spacing w:val="-10"/>
          <w:sz w:val="48"/>
          <w:szCs w:val="48"/>
        </w:rPr>
      </w:pPr>
      <w:r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>Llega a España la exitosa miniserie británica ‘</w:t>
      </w:r>
      <w:proofErr w:type="spellStart"/>
      <w:r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>The</w:t>
      </w:r>
      <w:proofErr w:type="spellEnd"/>
      <w:r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 xml:space="preserve"> </w:t>
      </w:r>
      <w:proofErr w:type="spellStart"/>
      <w:r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>Cry</w:t>
      </w:r>
      <w:proofErr w:type="spellEnd"/>
      <w:r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 xml:space="preserve">’ de la mano de </w:t>
      </w:r>
      <w:r w:rsidR="00EE2702" w:rsidRPr="004778FA">
        <w:rPr>
          <w:rFonts w:ascii="Gill Sans MT" w:hAnsi="Gill Sans MT" w:cs="Arial"/>
          <w:bCs/>
          <w:color w:val="002C5F"/>
          <w:spacing w:val="-10"/>
          <w:sz w:val="48"/>
          <w:szCs w:val="48"/>
        </w:rPr>
        <w:t xml:space="preserve">Mediaset España </w:t>
      </w:r>
    </w:p>
    <w:p w:rsidR="006B01AD" w:rsidRDefault="006B01AD" w:rsidP="006B01AD">
      <w:pPr>
        <w:ind w:left="360"/>
        <w:jc w:val="both"/>
      </w:pPr>
    </w:p>
    <w:p w:rsidR="00731CC2" w:rsidRDefault="00D455DA" w:rsidP="005B266C">
      <w:pPr>
        <w:numPr>
          <w:ilvl w:val="0"/>
          <w:numId w:val="6"/>
        </w:numPr>
        <w:ind w:right="-142"/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Congregó a una media de 5,7 millones de espectadores en su exitoso debut el pasado 30 de septiembre en la cadena británica BBC </w:t>
      </w:r>
      <w:proofErr w:type="spellStart"/>
      <w:r>
        <w:rPr>
          <w:rFonts w:ascii="Gill Sans MT" w:hAnsi="Gill Sans MT" w:cs="Gill Sans"/>
        </w:rPr>
        <w:t>One</w:t>
      </w:r>
      <w:proofErr w:type="spellEnd"/>
    </w:p>
    <w:p w:rsidR="00516719" w:rsidRPr="00516719" w:rsidRDefault="00516719" w:rsidP="00516719">
      <w:pPr>
        <w:ind w:left="720" w:right="-142"/>
        <w:jc w:val="both"/>
        <w:rPr>
          <w:rFonts w:ascii="Gill Sans MT" w:hAnsi="Gill Sans MT" w:cs="Gill Sans"/>
        </w:rPr>
      </w:pPr>
    </w:p>
    <w:p w:rsidR="00C15DBA" w:rsidRDefault="00D455DA" w:rsidP="00AC126D">
      <w:pPr>
        <w:numPr>
          <w:ilvl w:val="0"/>
          <w:numId w:val="6"/>
        </w:numPr>
        <w:ind w:right="-142"/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 xml:space="preserve">Esta adaptación televisiva del </w:t>
      </w:r>
      <w:proofErr w:type="spellStart"/>
      <w:r w:rsidRPr="00510990">
        <w:rPr>
          <w:rFonts w:ascii="Gill Sans MT" w:hAnsi="Gill Sans MT" w:cs="Gill Sans"/>
          <w:i/>
        </w:rPr>
        <w:t>bes</w:t>
      </w:r>
      <w:r w:rsidR="00510990" w:rsidRPr="00510990">
        <w:rPr>
          <w:rFonts w:ascii="Gill Sans MT" w:hAnsi="Gill Sans MT" w:cs="Gill Sans"/>
          <w:i/>
        </w:rPr>
        <w:t>t</w:t>
      </w:r>
      <w:proofErr w:type="spellEnd"/>
      <w:r w:rsidR="00510990" w:rsidRPr="00510990">
        <w:rPr>
          <w:rFonts w:ascii="Gill Sans MT" w:hAnsi="Gill Sans MT" w:cs="Gill Sans"/>
          <w:i/>
        </w:rPr>
        <w:t xml:space="preserve"> </w:t>
      </w:r>
      <w:proofErr w:type="spellStart"/>
      <w:r w:rsidR="00510990" w:rsidRPr="00510990">
        <w:rPr>
          <w:rFonts w:ascii="Gill Sans MT" w:hAnsi="Gill Sans MT" w:cs="Gill Sans"/>
          <w:i/>
        </w:rPr>
        <w:t>seller</w:t>
      </w:r>
      <w:proofErr w:type="spellEnd"/>
      <w:r w:rsidR="00510990" w:rsidRPr="00510990">
        <w:rPr>
          <w:rFonts w:ascii="Gill Sans MT" w:hAnsi="Gill Sans MT" w:cs="Gill Sans"/>
          <w:i/>
        </w:rPr>
        <w:t xml:space="preserve"> </w:t>
      </w:r>
      <w:r w:rsidR="00510990">
        <w:rPr>
          <w:rFonts w:ascii="Gill Sans MT" w:hAnsi="Gill Sans MT" w:cs="Gill Sans"/>
        </w:rPr>
        <w:t>homónimo de la escritora australiana</w:t>
      </w:r>
      <w:r>
        <w:rPr>
          <w:rFonts w:ascii="Gill Sans MT" w:hAnsi="Gill Sans MT" w:cs="Gill Sans"/>
        </w:rPr>
        <w:t xml:space="preserve"> Helen Fitzgerald</w:t>
      </w:r>
      <w:r w:rsidR="00510990">
        <w:rPr>
          <w:rFonts w:ascii="Gill Sans MT" w:hAnsi="Gill Sans MT" w:cs="Gill Sans"/>
        </w:rPr>
        <w:t xml:space="preserve"> cuenta con Jenna Coleman</w:t>
      </w:r>
      <w:r w:rsidR="00AC34AD">
        <w:rPr>
          <w:rFonts w:ascii="Gill Sans MT" w:hAnsi="Gill Sans MT" w:cs="Gill Sans"/>
        </w:rPr>
        <w:t xml:space="preserve"> (‘Victoria’) y</w:t>
      </w:r>
      <w:r w:rsidR="008E2569">
        <w:rPr>
          <w:rFonts w:ascii="Gill Sans MT" w:hAnsi="Gill Sans MT" w:cs="Gill Sans"/>
        </w:rPr>
        <w:t xml:space="preserve"> </w:t>
      </w:r>
      <w:proofErr w:type="spellStart"/>
      <w:r w:rsidR="0066561D">
        <w:rPr>
          <w:rFonts w:ascii="Gill Sans MT" w:hAnsi="Gill Sans MT" w:cs="Gill Sans"/>
        </w:rPr>
        <w:t>Ewen</w:t>
      </w:r>
      <w:proofErr w:type="spellEnd"/>
      <w:r w:rsidR="0066561D">
        <w:rPr>
          <w:rFonts w:ascii="Gill Sans MT" w:hAnsi="Gill Sans MT" w:cs="Gill Sans"/>
        </w:rPr>
        <w:t xml:space="preserve"> </w:t>
      </w:r>
      <w:r w:rsidR="00AC34AD">
        <w:rPr>
          <w:rFonts w:ascii="Gill Sans MT" w:hAnsi="Gill Sans MT" w:cs="Gill Sans"/>
        </w:rPr>
        <w:t xml:space="preserve">Leslie (‘Sleeping </w:t>
      </w:r>
      <w:proofErr w:type="spellStart"/>
      <w:r w:rsidR="00AC34AD">
        <w:rPr>
          <w:rFonts w:ascii="Gill Sans MT" w:hAnsi="Gill Sans MT" w:cs="Gill Sans"/>
        </w:rPr>
        <w:t>Beauty</w:t>
      </w:r>
      <w:proofErr w:type="spellEnd"/>
      <w:r w:rsidR="00AC34AD">
        <w:rPr>
          <w:rFonts w:ascii="Gill Sans MT" w:hAnsi="Gill Sans MT" w:cs="Gill Sans"/>
        </w:rPr>
        <w:t>’)</w:t>
      </w:r>
      <w:r w:rsidR="0066561D">
        <w:rPr>
          <w:rFonts w:ascii="Gill Sans MT" w:hAnsi="Gill Sans MT" w:cs="Gill Sans"/>
        </w:rPr>
        <w:t xml:space="preserve"> como protagonistas</w:t>
      </w:r>
    </w:p>
    <w:p w:rsidR="007216A7" w:rsidRDefault="007216A7" w:rsidP="007216A7">
      <w:pPr>
        <w:pStyle w:val="Prrafodelista"/>
        <w:rPr>
          <w:rFonts w:ascii="Gill Sans MT" w:hAnsi="Gill Sans MT" w:cs="Gill Sans"/>
        </w:rPr>
      </w:pPr>
    </w:p>
    <w:p w:rsidR="007216A7" w:rsidRPr="005928A8" w:rsidRDefault="00AC34AD" w:rsidP="00AC126D">
      <w:pPr>
        <w:numPr>
          <w:ilvl w:val="0"/>
          <w:numId w:val="6"/>
        </w:numPr>
        <w:ind w:right="-142"/>
        <w:jc w:val="both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Mentira</w:t>
      </w:r>
      <w:r w:rsidR="009C7F97">
        <w:rPr>
          <w:rFonts w:ascii="Gill Sans MT" w:hAnsi="Gill Sans MT" w:cs="Gill Sans"/>
        </w:rPr>
        <w:t>s</w:t>
      </w:r>
      <w:r>
        <w:rPr>
          <w:rFonts w:ascii="Gill Sans MT" w:hAnsi="Gill Sans MT" w:cs="Gill Sans"/>
        </w:rPr>
        <w:t>, rumores y culpa</w:t>
      </w:r>
      <w:r w:rsidR="0066561D">
        <w:rPr>
          <w:rFonts w:ascii="Gill Sans MT" w:hAnsi="Gill Sans MT" w:cs="Gill Sans"/>
        </w:rPr>
        <w:t>s</w:t>
      </w:r>
      <w:r>
        <w:rPr>
          <w:rFonts w:ascii="Gill Sans MT" w:hAnsi="Gill Sans MT" w:cs="Gill Sans"/>
        </w:rPr>
        <w:t xml:space="preserve"> son los principales ingredientes de</w:t>
      </w:r>
      <w:r w:rsidR="00FD697D">
        <w:rPr>
          <w:rFonts w:ascii="Gill Sans MT" w:hAnsi="Gill Sans MT" w:cs="Gill Sans"/>
        </w:rPr>
        <w:t xml:space="preserve"> este inquietante e impredecible relato</w:t>
      </w:r>
      <w:r w:rsidR="009C7F97">
        <w:rPr>
          <w:rFonts w:ascii="Gill Sans MT" w:hAnsi="Gill Sans MT" w:cs="Gill Sans"/>
        </w:rPr>
        <w:t>,</w:t>
      </w:r>
      <w:r w:rsidR="00FD697D">
        <w:rPr>
          <w:rFonts w:ascii="Gill Sans MT" w:hAnsi="Gill Sans MT" w:cs="Gill Sans"/>
        </w:rPr>
        <w:t xml:space="preserve"> que muestra el calvario</w:t>
      </w:r>
      <w:r>
        <w:rPr>
          <w:rFonts w:ascii="Gill Sans MT" w:hAnsi="Gill Sans MT" w:cs="Gill Sans"/>
        </w:rPr>
        <w:t xml:space="preserve"> </w:t>
      </w:r>
      <w:r w:rsidR="00FD697D">
        <w:rPr>
          <w:rFonts w:ascii="Gill Sans MT" w:hAnsi="Gill Sans MT" w:cs="Gill Sans"/>
        </w:rPr>
        <w:t>de una pareja tras la repentina desaparición de su bebé en Australia</w:t>
      </w:r>
      <w:r w:rsidR="009C7F97">
        <w:rPr>
          <w:rFonts w:ascii="Gill Sans MT" w:hAnsi="Gill Sans MT" w:cs="Gill Sans"/>
        </w:rPr>
        <w:t xml:space="preserve"> en extrañas circunstancias</w:t>
      </w:r>
    </w:p>
    <w:p w:rsidR="006B01AD" w:rsidRPr="0074311A" w:rsidRDefault="006B01AD" w:rsidP="0041290C">
      <w:pPr>
        <w:ind w:right="-142"/>
        <w:jc w:val="both"/>
        <w:rPr>
          <w:rFonts w:ascii="Gill Sans MT" w:hAnsi="Gill Sans MT" w:cs="Gill Sans"/>
          <w:b/>
          <w:sz w:val="26"/>
          <w:szCs w:val="26"/>
        </w:rPr>
      </w:pPr>
    </w:p>
    <w:p w:rsidR="002862EF" w:rsidRDefault="002862EF" w:rsidP="0041290C">
      <w:pPr>
        <w:ind w:right="-142"/>
        <w:jc w:val="both"/>
        <w:rPr>
          <w:rFonts w:ascii="Gill Sans MT" w:hAnsi="Gill Sans MT"/>
          <w:b/>
        </w:rPr>
      </w:pPr>
    </w:p>
    <w:p w:rsidR="001B5F25" w:rsidRDefault="00682261" w:rsidP="00EE2702">
      <w:pPr>
        <w:ind w:right="-142"/>
        <w:jc w:val="both"/>
        <w:rPr>
          <w:rFonts w:ascii="Gill Sans MT" w:hAnsi="Gill Sans MT"/>
          <w:noProof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3857070</wp:posOffset>
            </wp:positionH>
            <wp:positionV relativeFrom="page">
              <wp:posOffset>5696987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174" y="457"/>
                <wp:lineTo x="2058" y="2972"/>
                <wp:lineTo x="1601" y="4344"/>
                <wp:lineTo x="0" y="7317"/>
                <wp:lineTo x="0" y="13033"/>
                <wp:lineTo x="229" y="14634"/>
                <wp:lineTo x="2515" y="18749"/>
                <wp:lineTo x="7317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19664" y="4344"/>
                <wp:lineTo x="19435" y="2972"/>
                <wp:lineTo x="15091" y="457"/>
                <wp:lineTo x="13262" y="0"/>
                <wp:lineTo x="800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AA">
        <w:rPr>
          <w:rFonts w:ascii="Gill Sans MT" w:hAnsi="Gill Sans MT"/>
          <w:noProof/>
        </w:rPr>
        <w:t xml:space="preserve">Mediaset España ha adquirido los derechos de emisión en abierto de </w:t>
      </w:r>
      <w:r w:rsidR="003E0BAA" w:rsidRPr="003A2D18">
        <w:rPr>
          <w:rFonts w:ascii="Gill Sans MT" w:hAnsi="Gill Sans MT"/>
          <w:b/>
          <w:noProof/>
        </w:rPr>
        <w:t>‘The Cry’</w:t>
      </w:r>
      <w:r w:rsidR="001B5F25">
        <w:rPr>
          <w:rFonts w:ascii="Gill Sans MT" w:hAnsi="Gill Sans MT"/>
          <w:noProof/>
        </w:rPr>
        <w:t xml:space="preserve">, un </w:t>
      </w:r>
      <w:r w:rsidR="001B5F25" w:rsidRPr="001B5F25">
        <w:rPr>
          <w:rFonts w:ascii="Gill Sans MT" w:hAnsi="Gill Sans MT"/>
          <w:i/>
          <w:noProof/>
        </w:rPr>
        <w:t>thriller</w:t>
      </w:r>
      <w:r w:rsidR="001B5F25">
        <w:rPr>
          <w:rFonts w:ascii="Gill Sans MT" w:hAnsi="Gill Sans MT"/>
          <w:noProof/>
        </w:rPr>
        <w:t xml:space="preserve"> psicológico de cuatro entregas que durante su emisión en la cadena británica BBC One ha mantenido en vilo a una media de 5 millones de espectadores. Ningún ser humano nace con el instinto </w:t>
      </w:r>
      <w:r w:rsidR="00BE26E2">
        <w:rPr>
          <w:rFonts w:ascii="Gill Sans MT" w:hAnsi="Gill Sans MT"/>
          <w:noProof/>
        </w:rPr>
        <w:t xml:space="preserve">paternal </w:t>
      </w:r>
      <w:r w:rsidR="001B5F25">
        <w:rPr>
          <w:rFonts w:ascii="Gill Sans MT" w:hAnsi="Gill Sans MT"/>
          <w:noProof/>
        </w:rPr>
        <w:t>y las madres no son perfectas</w:t>
      </w:r>
      <w:r w:rsidR="00EE199A">
        <w:rPr>
          <w:rFonts w:ascii="Gill Sans MT" w:hAnsi="Gill Sans MT"/>
          <w:noProof/>
        </w:rPr>
        <w:t>: é</w:t>
      </w:r>
      <w:bookmarkStart w:id="0" w:name="_GoBack"/>
      <w:bookmarkEnd w:id="0"/>
      <w:r w:rsidR="001B5F25">
        <w:rPr>
          <w:rFonts w:ascii="Gill Sans MT" w:hAnsi="Gill Sans MT"/>
          <w:noProof/>
        </w:rPr>
        <w:t xml:space="preserve">sta es la doble premisa sobre la que se asienta esta </w:t>
      </w:r>
      <w:r w:rsidR="003A2D18">
        <w:rPr>
          <w:rFonts w:ascii="Gill Sans MT" w:hAnsi="Gill Sans MT"/>
          <w:noProof/>
        </w:rPr>
        <w:t xml:space="preserve">exitosa </w:t>
      </w:r>
      <w:r w:rsidR="001B5F25">
        <w:rPr>
          <w:rFonts w:ascii="Gill Sans MT" w:hAnsi="Gill Sans MT"/>
          <w:noProof/>
        </w:rPr>
        <w:t xml:space="preserve">adaptación televisiva de la novela homónima de la escritora y guionista australiana </w:t>
      </w:r>
      <w:r w:rsidR="001B5F25" w:rsidRPr="003A2D18">
        <w:rPr>
          <w:rFonts w:ascii="Gill Sans MT" w:hAnsi="Gill Sans MT" w:cs="Gill Sans"/>
          <w:b/>
        </w:rPr>
        <w:t>Helen Fitzgerald</w:t>
      </w:r>
      <w:r w:rsidR="001B5F25">
        <w:rPr>
          <w:rFonts w:ascii="Gill Sans MT" w:hAnsi="Gill Sans MT" w:cs="Gill Sans"/>
        </w:rPr>
        <w:t>.</w:t>
      </w:r>
      <w:r w:rsidR="001B5F25">
        <w:rPr>
          <w:rFonts w:ascii="Gill Sans MT" w:hAnsi="Gill Sans MT"/>
          <w:noProof/>
        </w:rPr>
        <w:t xml:space="preserve">  </w:t>
      </w:r>
    </w:p>
    <w:p w:rsidR="001B5F25" w:rsidRDefault="001B5F25" w:rsidP="00EE2702">
      <w:pPr>
        <w:ind w:right="-142"/>
        <w:jc w:val="both"/>
        <w:rPr>
          <w:rFonts w:ascii="Gill Sans MT" w:hAnsi="Gill Sans MT"/>
          <w:noProof/>
        </w:rPr>
      </w:pPr>
    </w:p>
    <w:p w:rsidR="0056425A" w:rsidRDefault="00C30731" w:rsidP="00EE2702">
      <w:pPr>
        <w:ind w:right="-142"/>
        <w:jc w:val="both"/>
        <w:rPr>
          <w:rFonts w:ascii="Gill Sans MT" w:hAnsi="Gill Sans MT" w:cs="Gill Sans"/>
        </w:rPr>
      </w:pPr>
      <w:r>
        <w:rPr>
          <w:rFonts w:ascii="Gill Sans MT" w:hAnsi="Gill Sans MT"/>
          <w:noProof/>
        </w:rPr>
        <w:t xml:space="preserve">La actriz británica </w:t>
      </w:r>
      <w:r w:rsidRPr="003A2D18">
        <w:rPr>
          <w:rFonts w:ascii="Gill Sans MT" w:hAnsi="Gill Sans MT"/>
          <w:b/>
          <w:noProof/>
        </w:rPr>
        <w:t>Jenna Coleman</w:t>
      </w:r>
      <w:r>
        <w:rPr>
          <w:rFonts w:ascii="Gill Sans MT" w:hAnsi="Gill Sans MT"/>
          <w:noProof/>
        </w:rPr>
        <w:t xml:space="preserve"> (nominada al BAFTA a la Mejor Actriz por su interpretación en ‘Doctor Who’</w:t>
      </w:r>
      <w:r w:rsidR="00DF42F0">
        <w:rPr>
          <w:rFonts w:ascii="Gill Sans MT" w:hAnsi="Gill Sans MT"/>
          <w:noProof/>
        </w:rPr>
        <w:t xml:space="preserve"> </w:t>
      </w:r>
      <w:r>
        <w:rPr>
          <w:rFonts w:ascii="Gill Sans MT" w:hAnsi="Gill Sans MT"/>
          <w:noProof/>
        </w:rPr>
        <w:t>en 2015)</w:t>
      </w:r>
      <w:r w:rsidR="001B5F25">
        <w:rPr>
          <w:rFonts w:ascii="Gill Sans MT" w:hAnsi="Gill Sans MT"/>
          <w:noProof/>
        </w:rPr>
        <w:t xml:space="preserve"> </w:t>
      </w:r>
      <w:r>
        <w:rPr>
          <w:rFonts w:ascii="Gill Sans MT" w:hAnsi="Gill Sans MT"/>
          <w:noProof/>
        </w:rPr>
        <w:t xml:space="preserve">protagoniza junto al australiano </w:t>
      </w:r>
      <w:proofErr w:type="spellStart"/>
      <w:r w:rsidRPr="003A2D18">
        <w:rPr>
          <w:rFonts w:ascii="Gill Sans MT" w:hAnsi="Gill Sans MT" w:cs="Gill Sans"/>
          <w:b/>
        </w:rPr>
        <w:t>Ewen</w:t>
      </w:r>
      <w:proofErr w:type="spellEnd"/>
      <w:r w:rsidRPr="003A2D18">
        <w:rPr>
          <w:rFonts w:ascii="Gill Sans MT" w:hAnsi="Gill Sans MT" w:cs="Gill Sans"/>
          <w:b/>
        </w:rPr>
        <w:t xml:space="preserve"> Leslie</w:t>
      </w:r>
      <w:r>
        <w:rPr>
          <w:rFonts w:ascii="Gill Sans MT" w:hAnsi="Gill Sans MT" w:cs="Gill Sans"/>
        </w:rPr>
        <w:t xml:space="preserve"> (galardonado con un</w:t>
      </w:r>
      <w:r w:rsidRPr="00C30731">
        <w:t xml:space="preserve"> </w:t>
      </w:r>
      <w:proofErr w:type="spellStart"/>
      <w:r w:rsidRPr="00C30731">
        <w:rPr>
          <w:rFonts w:ascii="Gill Sans MT" w:hAnsi="Gill Sans MT" w:cs="Gill Sans"/>
        </w:rPr>
        <w:t>Australian</w:t>
      </w:r>
      <w:proofErr w:type="spellEnd"/>
      <w:r w:rsidRPr="00C30731">
        <w:rPr>
          <w:rFonts w:ascii="Gill Sans MT" w:hAnsi="Gill Sans MT" w:cs="Gill Sans"/>
        </w:rPr>
        <w:t xml:space="preserve"> </w:t>
      </w:r>
      <w:proofErr w:type="spellStart"/>
      <w:r w:rsidRPr="00C30731">
        <w:rPr>
          <w:rFonts w:ascii="Gill Sans MT" w:hAnsi="Gill Sans MT" w:cs="Gill Sans"/>
        </w:rPr>
        <w:t>Academy</w:t>
      </w:r>
      <w:proofErr w:type="spellEnd"/>
      <w:r w:rsidRPr="00C30731">
        <w:rPr>
          <w:rFonts w:ascii="Gill Sans MT" w:hAnsi="Gill Sans MT" w:cs="Gill Sans"/>
        </w:rPr>
        <w:t xml:space="preserve"> </w:t>
      </w:r>
      <w:proofErr w:type="spellStart"/>
      <w:r w:rsidRPr="00C30731">
        <w:rPr>
          <w:rFonts w:ascii="Gill Sans MT" w:hAnsi="Gill Sans MT" w:cs="Gill Sans"/>
        </w:rPr>
        <w:t>of</w:t>
      </w:r>
      <w:proofErr w:type="spellEnd"/>
      <w:r w:rsidRPr="00C30731">
        <w:rPr>
          <w:rFonts w:ascii="Gill Sans MT" w:hAnsi="Gill Sans MT" w:cs="Gill Sans"/>
        </w:rPr>
        <w:t xml:space="preserve"> Cinema and Television </w:t>
      </w:r>
      <w:proofErr w:type="spellStart"/>
      <w:r w:rsidRPr="00C30731">
        <w:rPr>
          <w:rFonts w:ascii="Gill Sans MT" w:hAnsi="Gill Sans MT" w:cs="Gill Sans"/>
        </w:rPr>
        <w:t>Arts</w:t>
      </w:r>
      <w:proofErr w:type="spellEnd"/>
      <w:r w:rsidRPr="00C30731">
        <w:rPr>
          <w:rFonts w:ascii="Gill Sans MT" w:hAnsi="Gill Sans MT" w:cs="Gill Sans"/>
        </w:rPr>
        <w:t xml:space="preserve"> </w:t>
      </w:r>
      <w:proofErr w:type="spellStart"/>
      <w:r w:rsidRPr="00C30731">
        <w:rPr>
          <w:rFonts w:ascii="Gill Sans MT" w:hAnsi="Gill Sans MT" w:cs="Gill Sans"/>
        </w:rPr>
        <w:t>Award</w:t>
      </w:r>
      <w:proofErr w:type="spellEnd"/>
      <w:r>
        <w:rPr>
          <w:rFonts w:ascii="Gill Sans MT" w:hAnsi="Gill Sans MT" w:cs="Gill Sans"/>
        </w:rPr>
        <w:t xml:space="preserve"> al Mejor Actor de Reparto por ‘Top </w:t>
      </w:r>
      <w:proofErr w:type="spellStart"/>
      <w:r>
        <w:rPr>
          <w:rFonts w:ascii="Gill Sans MT" w:hAnsi="Gill Sans MT" w:cs="Gill Sans"/>
        </w:rPr>
        <w:t>of</w:t>
      </w:r>
      <w:proofErr w:type="spellEnd"/>
      <w:r>
        <w:rPr>
          <w:rFonts w:ascii="Gill Sans MT" w:hAnsi="Gill Sans MT" w:cs="Gill Sans"/>
        </w:rPr>
        <w:t xml:space="preserve"> </w:t>
      </w:r>
      <w:proofErr w:type="spellStart"/>
      <w:r>
        <w:rPr>
          <w:rFonts w:ascii="Gill Sans MT" w:hAnsi="Gill Sans MT" w:cs="Gill Sans"/>
        </w:rPr>
        <w:t>the</w:t>
      </w:r>
      <w:proofErr w:type="spellEnd"/>
      <w:r>
        <w:rPr>
          <w:rFonts w:ascii="Gill Sans MT" w:hAnsi="Gill Sans MT" w:cs="Gill Sans"/>
        </w:rPr>
        <w:t xml:space="preserve"> Lake’ en 2017) esta miniserie dirigida por</w:t>
      </w:r>
      <w:r w:rsidR="009C7F97">
        <w:rPr>
          <w:rFonts w:ascii="Gill Sans MT" w:hAnsi="Gill Sans MT" w:cs="Gill Sans"/>
        </w:rPr>
        <w:t xml:space="preserve"> el</w:t>
      </w:r>
      <w:r>
        <w:rPr>
          <w:rFonts w:ascii="Gill Sans MT" w:hAnsi="Gill Sans MT" w:cs="Gill Sans"/>
        </w:rPr>
        <w:t xml:space="preserve"> </w:t>
      </w:r>
      <w:r w:rsidR="003A2D18">
        <w:rPr>
          <w:rFonts w:ascii="Gill Sans MT" w:hAnsi="Gill Sans MT" w:cs="Gill Sans"/>
        </w:rPr>
        <w:t>reputad</w:t>
      </w:r>
      <w:r w:rsidR="009C7F97">
        <w:rPr>
          <w:rFonts w:ascii="Gill Sans MT" w:hAnsi="Gill Sans MT" w:cs="Gill Sans"/>
        </w:rPr>
        <w:t>o</w:t>
      </w:r>
      <w:r>
        <w:rPr>
          <w:rFonts w:ascii="Gill Sans MT" w:hAnsi="Gill Sans MT" w:cs="Gill Sans"/>
        </w:rPr>
        <w:t xml:space="preserve"> director de televisión australiano </w:t>
      </w:r>
      <w:proofErr w:type="spellStart"/>
      <w:r w:rsidRPr="003A2D18">
        <w:rPr>
          <w:rFonts w:ascii="Gill Sans MT" w:hAnsi="Gill Sans MT" w:cs="Gill Sans"/>
          <w:b/>
        </w:rPr>
        <w:t>Glendyn</w:t>
      </w:r>
      <w:proofErr w:type="spellEnd"/>
      <w:r w:rsidRPr="003A2D18">
        <w:rPr>
          <w:rFonts w:ascii="Gill Sans MT" w:hAnsi="Gill Sans MT" w:cs="Gill Sans"/>
          <w:b/>
        </w:rPr>
        <w:t xml:space="preserve"> </w:t>
      </w:r>
      <w:proofErr w:type="spellStart"/>
      <w:r w:rsidRPr="003A2D18">
        <w:rPr>
          <w:rFonts w:ascii="Gill Sans MT" w:hAnsi="Gill Sans MT" w:cs="Gill Sans"/>
          <w:b/>
        </w:rPr>
        <w:t>Ivin</w:t>
      </w:r>
      <w:proofErr w:type="spellEnd"/>
      <w:r w:rsidRPr="003A2D18">
        <w:rPr>
          <w:rFonts w:ascii="Gill Sans MT" w:hAnsi="Gill Sans MT" w:cs="Gill Sans"/>
          <w:b/>
        </w:rPr>
        <w:t xml:space="preserve"> </w:t>
      </w:r>
      <w:r>
        <w:rPr>
          <w:rFonts w:ascii="Gill Sans MT" w:hAnsi="Gill Sans MT" w:cs="Gill Sans"/>
        </w:rPr>
        <w:t>(‘</w:t>
      </w:r>
      <w:proofErr w:type="spellStart"/>
      <w:r>
        <w:rPr>
          <w:rFonts w:ascii="Gill Sans MT" w:hAnsi="Gill Sans MT" w:cs="Gill Sans"/>
        </w:rPr>
        <w:t>Safe</w:t>
      </w:r>
      <w:proofErr w:type="spellEnd"/>
      <w:r>
        <w:rPr>
          <w:rFonts w:ascii="Gill Sans MT" w:hAnsi="Gill Sans MT" w:cs="Gill Sans"/>
        </w:rPr>
        <w:t xml:space="preserve"> </w:t>
      </w:r>
      <w:proofErr w:type="spellStart"/>
      <w:r>
        <w:rPr>
          <w:rFonts w:ascii="Gill Sans MT" w:hAnsi="Gill Sans MT" w:cs="Gill Sans"/>
        </w:rPr>
        <w:t>Harbour</w:t>
      </w:r>
      <w:proofErr w:type="spellEnd"/>
      <w:r>
        <w:rPr>
          <w:rFonts w:ascii="Gill Sans MT" w:hAnsi="Gill Sans MT" w:cs="Gill Sans"/>
        </w:rPr>
        <w:t xml:space="preserve">’) y con guion de </w:t>
      </w:r>
      <w:r w:rsidRPr="003A2D18">
        <w:rPr>
          <w:rFonts w:ascii="Gill Sans MT" w:hAnsi="Gill Sans MT" w:cs="Gill Sans"/>
          <w:b/>
        </w:rPr>
        <w:t xml:space="preserve">Jacqueline </w:t>
      </w:r>
      <w:proofErr w:type="spellStart"/>
      <w:r w:rsidRPr="003A2D18">
        <w:rPr>
          <w:rFonts w:ascii="Gill Sans MT" w:hAnsi="Gill Sans MT" w:cs="Gill Sans"/>
          <w:b/>
        </w:rPr>
        <w:t>Perske</w:t>
      </w:r>
      <w:proofErr w:type="spellEnd"/>
      <w:r>
        <w:rPr>
          <w:rFonts w:ascii="Gill Sans MT" w:hAnsi="Gill Sans MT" w:cs="Gill Sans"/>
        </w:rPr>
        <w:t xml:space="preserve"> (</w:t>
      </w:r>
      <w:r w:rsidR="003A2D18">
        <w:rPr>
          <w:rFonts w:ascii="Gill Sans MT" w:hAnsi="Gill Sans MT" w:cs="Gill Sans"/>
        </w:rPr>
        <w:t xml:space="preserve">‘Love </w:t>
      </w:r>
      <w:proofErr w:type="spellStart"/>
      <w:r w:rsidR="003A2D18">
        <w:rPr>
          <w:rFonts w:ascii="Gill Sans MT" w:hAnsi="Gill Sans MT" w:cs="Gill Sans"/>
        </w:rPr>
        <w:t>My</w:t>
      </w:r>
      <w:proofErr w:type="spellEnd"/>
      <w:r w:rsidR="003A2D18">
        <w:rPr>
          <w:rFonts w:ascii="Gill Sans MT" w:hAnsi="Gill Sans MT" w:cs="Gill Sans"/>
        </w:rPr>
        <w:t xml:space="preserve"> </w:t>
      </w:r>
      <w:proofErr w:type="spellStart"/>
      <w:r w:rsidR="003A2D18">
        <w:rPr>
          <w:rFonts w:ascii="Gill Sans MT" w:hAnsi="Gill Sans MT" w:cs="Gill Sans"/>
        </w:rPr>
        <w:t>Way</w:t>
      </w:r>
      <w:proofErr w:type="spellEnd"/>
      <w:r w:rsidR="003A2D18">
        <w:rPr>
          <w:rFonts w:ascii="Gill Sans MT" w:hAnsi="Gill Sans MT" w:cs="Gill Sans"/>
        </w:rPr>
        <w:t>’).</w:t>
      </w:r>
    </w:p>
    <w:p w:rsidR="003A2D18" w:rsidRDefault="003A2D18" w:rsidP="00EE2702">
      <w:pPr>
        <w:ind w:right="-142"/>
        <w:jc w:val="both"/>
        <w:rPr>
          <w:rFonts w:ascii="Gill Sans MT" w:hAnsi="Gill Sans MT" w:cs="Gill Sans"/>
        </w:rPr>
      </w:pPr>
    </w:p>
    <w:p w:rsidR="003A2D18" w:rsidRDefault="003A2D18" w:rsidP="00EE2702">
      <w:pPr>
        <w:ind w:right="-142"/>
        <w:jc w:val="both"/>
        <w:rPr>
          <w:rFonts w:ascii="Gill Sans MT" w:hAnsi="Gill Sans MT"/>
        </w:rPr>
      </w:pPr>
      <w:r>
        <w:rPr>
          <w:rFonts w:ascii="Gill Sans MT" w:hAnsi="Gill Sans MT" w:cs="Gill Sans"/>
        </w:rPr>
        <w:t xml:space="preserve">La misteriosa desaparición de un bebé de cuatro meses en una carretera solitaria de Australia desencadena una angustiosa búsqueda y una </w:t>
      </w:r>
      <w:r w:rsidR="00682261">
        <w:rPr>
          <w:rFonts w:ascii="Gill Sans MT" w:hAnsi="Gill Sans MT" w:cs="Gill Sans"/>
        </w:rPr>
        <w:t xml:space="preserve">pormenorizada </w:t>
      </w:r>
      <w:r>
        <w:rPr>
          <w:rFonts w:ascii="Gill Sans MT" w:hAnsi="Gill Sans MT" w:cs="Gill Sans"/>
        </w:rPr>
        <w:t xml:space="preserve">investigación policial que situará en el punto de mira a </w:t>
      </w:r>
      <w:r w:rsidR="00682261">
        <w:rPr>
          <w:rFonts w:ascii="Gill Sans MT" w:hAnsi="Gill Sans MT" w:cs="Gill Sans"/>
        </w:rPr>
        <w:t>los padres del pequeño</w:t>
      </w:r>
      <w:r>
        <w:rPr>
          <w:rFonts w:ascii="Gill Sans MT" w:hAnsi="Gill Sans MT" w:cs="Gill Sans"/>
        </w:rPr>
        <w:t xml:space="preserve">. La maternidad, la culpa, el debate social promovido </w:t>
      </w:r>
      <w:r w:rsidR="00682261">
        <w:rPr>
          <w:rFonts w:ascii="Gill Sans MT" w:hAnsi="Gill Sans MT" w:cs="Gill Sans"/>
        </w:rPr>
        <w:t>por los medios de comunicación</w:t>
      </w:r>
      <w:r w:rsidR="00A32DB4">
        <w:rPr>
          <w:rFonts w:ascii="Gill Sans MT" w:hAnsi="Gill Sans MT" w:cs="Gill Sans"/>
        </w:rPr>
        <w:t>,</w:t>
      </w:r>
      <w:r w:rsidR="00682261">
        <w:rPr>
          <w:rFonts w:ascii="Gill Sans MT" w:hAnsi="Gill Sans MT" w:cs="Gill Sans"/>
        </w:rPr>
        <w:t xml:space="preserve"> diversas líneas temporales </w:t>
      </w:r>
      <w:r w:rsidR="00A32DB4">
        <w:rPr>
          <w:rFonts w:ascii="Gill Sans MT" w:hAnsi="Gill Sans MT" w:cs="Gill Sans"/>
        </w:rPr>
        <w:t xml:space="preserve">y giros inesperados de guion al final de cada episodio </w:t>
      </w:r>
      <w:r w:rsidR="00682261">
        <w:rPr>
          <w:rFonts w:ascii="Gill Sans MT" w:hAnsi="Gill Sans MT" w:cs="Gill Sans"/>
        </w:rPr>
        <w:t xml:space="preserve">articulan el eje </w:t>
      </w:r>
      <w:r w:rsidR="009C7F97">
        <w:rPr>
          <w:rFonts w:ascii="Gill Sans MT" w:hAnsi="Gill Sans MT" w:cs="Gill Sans"/>
        </w:rPr>
        <w:t xml:space="preserve">narrativo </w:t>
      </w:r>
      <w:r w:rsidR="00682261">
        <w:rPr>
          <w:rFonts w:ascii="Gill Sans MT" w:hAnsi="Gill Sans MT" w:cs="Gill Sans"/>
        </w:rPr>
        <w:t xml:space="preserve">de </w:t>
      </w:r>
      <w:r w:rsidR="009C7F97">
        <w:rPr>
          <w:rFonts w:ascii="Gill Sans MT" w:hAnsi="Gill Sans MT" w:cs="Gill Sans"/>
        </w:rPr>
        <w:t>l</w:t>
      </w:r>
      <w:r w:rsidR="00682261">
        <w:rPr>
          <w:rFonts w:ascii="Gill Sans MT" w:hAnsi="Gill Sans MT" w:cs="Gill Sans"/>
        </w:rPr>
        <w:t>a ficción</w:t>
      </w:r>
      <w:r w:rsidR="009C7F97">
        <w:rPr>
          <w:rFonts w:ascii="Gill Sans MT" w:hAnsi="Gill Sans MT" w:cs="Gill Sans"/>
        </w:rPr>
        <w:t>.</w:t>
      </w:r>
    </w:p>
    <w:p w:rsidR="00757294" w:rsidRDefault="00757294" w:rsidP="00EE2702">
      <w:pPr>
        <w:ind w:right="-142"/>
        <w:jc w:val="both"/>
        <w:rPr>
          <w:rFonts w:ascii="Gill Sans MT" w:hAnsi="Gill Sans MT"/>
        </w:rPr>
      </w:pPr>
    </w:p>
    <w:p w:rsidR="00E1663D" w:rsidRPr="00B8587E" w:rsidRDefault="001C3F4B" w:rsidP="00E1663D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lastRenderedPageBreak/>
        <w:t>‘</w:t>
      </w:r>
      <w:proofErr w:type="spellStart"/>
      <w:r w:rsidR="00DA1BBD">
        <w:rPr>
          <w:rFonts w:ascii="Gill Sans MT" w:hAnsi="Gill Sans MT"/>
          <w:color w:val="002C5F"/>
          <w:u w:val="single"/>
        </w:rPr>
        <w:t>The</w:t>
      </w:r>
      <w:proofErr w:type="spellEnd"/>
      <w:r w:rsidR="00DA1BBD">
        <w:rPr>
          <w:rFonts w:ascii="Gill Sans MT" w:hAnsi="Gill Sans MT"/>
          <w:color w:val="002C5F"/>
          <w:u w:val="single"/>
        </w:rPr>
        <w:t xml:space="preserve"> </w:t>
      </w:r>
      <w:proofErr w:type="spellStart"/>
      <w:r w:rsidR="00DA1BBD">
        <w:rPr>
          <w:rFonts w:ascii="Gill Sans MT" w:hAnsi="Gill Sans MT"/>
          <w:color w:val="002C5F"/>
          <w:u w:val="single"/>
        </w:rPr>
        <w:t>Cry</w:t>
      </w:r>
      <w:proofErr w:type="spellEnd"/>
      <w:r>
        <w:rPr>
          <w:rFonts w:ascii="Gill Sans MT" w:hAnsi="Gill Sans MT"/>
          <w:color w:val="002C5F"/>
          <w:u w:val="single"/>
        </w:rPr>
        <w:t xml:space="preserve">’, </w:t>
      </w:r>
      <w:r w:rsidR="00DA1BBD">
        <w:rPr>
          <w:rFonts w:ascii="Gill Sans MT" w:hAnsi="Gill Sans MT"/>
          <w:color w:val="002C5F"/>
          <w:u w:val="single"/>
        </w:rPr>
        <w:t xml:space="preserve">un </w:t>
      </w:r>
      <w:r w:rsidR="00DA1BBD" w:rsidRPr="00D455DA">
        <w:rPr>
          <w:rFonts w:ascii="Gill Sans MT" w:hAnsi="Gill Sans MT"/>
          <w:i/>
          <w:color w:val="002C5F"/>
          <w:u w:val="single"/>
        </w:rPr>
        <w:t>hit</w:t>
      </w:r>
      <w:r w:rsidR="00DA1BBD">
        <w:rPr>
          <w:rFonts w:ascii="Gill Sans MT" w:hAnsi="Gill Sans MT"/>
          <w:color w:val="002C5F"/>
          <w:u w:val="single"/>
        </w:rPr>
        <w:t xml:space="preserve"> de audiencia en Reino Unido </w:t>
      </w:r>
    </w:p>
    <w:p w:rsidR="00F065C1" w:rsidRDefault="00DA1BBD" w:rsidP="00EE2702">
      <w:pPr>
        <w:ind w:right="-14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Esta coproducción británico-australiana, producida por </w:t>
      </w:r>
      <w:proofErr w:type="spellStart"/>
      <w:r>
        <w:rPr>
          <w:rFonts w:ascii="Gill Sans MT" w:hAnsi="Gill Sans MT"/>
        </w:rPr>
        <w:t>Synchronicity</w:t>
      </w:r>
      <w:proofErr w:type="spellEnd"/>
      <w:r>
        <w:rPr>
          <w:rFonts w:ascii="Gill Sans MT" w:hAnsi="Gill Sans MT"/>
        </w:rPr>
        <w:t xml:space="preserve"> Films y rodada en diversas localizaciones de Australia y Escocia, </w:t>
      </w:r>
      <w:r w:rsidRPr="005878A2">
        <w:rPr>
          <w:rFonts w:ascii="Gill Sans MT" w:hAnsi="Gill Sans MT"/>
          <w:b/>
        </w:rPr>
        <w:t>se estrenó con gran éxito</w:t>
      </w:r>
      <w:r>
        <w:rPr>
          <w:rFonts w:ascii="Gill Sans MT" w:hAnsi="Gill Sans MT"/>
        </w:rPr>
        <w:t xml:space="preserve"> el pasado </w:t>
      </w:r>
      <w:r w:rsidR="00DF42F0" w:rsidRPr="00DF42F0">
        <w:rPr>
          <w:rFonts w:ascii="Gill Sans MT" w:hAnsi="Gill Sans MT"/>
          <w:b/>
        </w:rPr>
        <w:t>3</w:t>
      </w:r>
      <w:r w:rsidRPr="00DF42F0">
        <w:rPr>
          <w:rFonts w:ascii="Gill Sans MT" w:hAnsi="Gill Sans MT"/>
          <w:b/>
        </w:rPr>
        <w:t xml:space="preserve">0 </w:t>
      </w:r>
      <w:r w:rsidRPr="005878A2">
        <w:rPr>
          <w:rFonts w:ascii="Gill Sans MT" w:hAnsi="Gill Sans MT"/>
          <w:b/>
        </w:rPr>
        <w:t xml:space="preserve">de septiembre en la cadena BBC </w:t>
      </w:r>
      <w:proofErr w:type="spellStart"/>
      <w:r w:rsidRPr="005878A2">
        <w:rPr>
          <w:rFonts w:ascii="Gill Sans MT" w:hAnsi="Gill Sans MT"/>
          <w:b/>
        </w:rPr>
        <w:t>One</w:t>
      </w:r>
      <w:proofErr w:type="spellEnd"/>
      <w:r>
        <w:rPr>
          <w:rFonts w:ascii="Gill Sans MT" w:hAnsi="Gill Sans MT"/>
        </w:rPr>
        <w:t xml:space="preserve">, congregando a </w:t>
      </w:r>
      <w:r w:rsidRPr="005878A2">
        <w:rPr>
          <w:rFonts w:ascii="Gill Sans MT" w:hAnsi="Gill Sans MT"/>
          <w:b/>
        </w:rPr>
        <w:t xml:space="preserve">5,7 millones de </w:t>
      </w:r>
      <w:r w:rsidR="004C1F90" w:rsidRPr="005878A2">
        <w:rPr>
          <w:rFonts w:ascii="Gill Sans MT" w:hAnsi="Gill Sans MT"/>
          <w:b/>
        </w:rPr>
        <w:t>espectadores</w:t>
      </w:r>
      <w:r w:rsidR="004C1F90">
        <w:rPr>
          <w:rFonts w:ascii="Gill Sans MT" w:hAnsi="Gill Sans MT"/>
        </w:rPr>
        <w:t xml:space="preserve">. Durante cuatro semanas consecutivas, las </w:t>
      </w:r>
      <w:r w:rsidR="00AC34AD">
        <w:rPr>
          <w:rFonts w:ascii="Gill Sans MT" w:hAnsi="Gill Sans MT"/>
        </w:rPr>
        <w:t>turbadoras</w:t>
      </w:r>
      <w:r w:rsidR="004C1F90">
        <w:rPr>
          <w:rFonts w:ascii="Gill Sans MT" w:hAnsi="Gill Sans MT"/>
        </w:rPr>
        <w:t xml:space="preserve"> </w:t>
      </w:r>
      <w:r w:rsidR="00AC34AD">
        <w:rPr>
          <w:rFonts w:ascii="Gill Sans MT" w:hAnsi="Gill Sans MT"/>
        </w:rPr>
        <w:t>y so</w:t>
      </w:r>
      <w:r w:rsidR="00C30731">
        <w:rPr>
          <w:rFonts w:ascii="Gill Sans MT" w:hAnsi="Gill Sans MT"/>
        </w:rPr>
        <w:t>r</w:t>
      </w:r>
      <w:r w:rsidR="00AC34AD">
        <w:rPr>
          <w:rFonts w:ascii="Gill Sans MT" w:hAnsi="Gill Sans MT"/>
        </w:rPr>
        <w:t>prendentes</w:t>
      </w:r>
      <w:r w:rsidR="004C1F90">
        <w:rPr>
          <w:rFonts w:ascii="Gill Sans MT" w:hAnsi="Gill Sans MT"/>
        </w:rPr>
        <w:t xml:space="preserve"> tramas de </w:t>
      </w:r>
      <w:r w:rsidR="004C1F90" w:rsidRPr="005878A2">
        <w:rPr>
          <w:rFonts w:ascii="Gill Sans MT" w:hAnsi="Gill Sans MT"/>
          <w:b/>
        </w:rPr>
        <w:t>‘</w:t>
      </w:r>
      <w:proofErr w:type="spellStart"/>
      <w:r w:rsidR="004C1F90" w:rsidRPr="005878A2">
        <w:rPr>
          <w:rFonts w:ascii="Gill Sans MT" w:hAnsi="Gill Sans MT"/>
          <w:b/>
        </w:rPr>
        <w:t>The</w:t>
      </w:r>
      <w:proofErr w:type="spellEnd"/>
      <w:r w:rsidR="004C1F90" w:rsidRPr="005878A2">
        <w:rPr>
          <w:rFonts w:ascii="Gill Sans MT" w:hAnsi="Gill Sans MT"/>
          <w:b/>
        </w:rPr>
        <w:t xml:space="preserve"> </w:t>
      </w:r>
      <w:proofErr w:type="spellStart"/>
      <w:r w:rsidR="004C1F90" w:rsidRPr="005878A2">
        <w:rPr>
          <w:rFonts w:ascii="Gill Sans MT" w:hAnsi="Gill Sans MT"/>
          <w:b/>
        </w:rPr>
        <w:t>Cry</w:t>
      </w:r>
      <w:proofErr w:type="spellEnd"/>
      <w:r w:rsidR="004C1F90" w:rsidRPr="005878A2">
        <w:rPr>
          <w:rFonts w:ascii="Gill Sans MT" w:hAnsi="Gill Sans MT"/>
          <w:b/>
        </w:rPr>
        <w:t xml:space="preserve">’ </w:t>
      </w:r>
      <w:r w:rsidR="00DF42F0">
        <w:rPr>
          <w:rFonts w:ascii="Gill Sans MT" w:hAnsi="Gill Sans MT"/>
        </w:rPr>
        <w:t xml:space="preserve">conquistaron </w:t>
      </w:r>
      <w:r w:rsidR="004C1F90">
        <w:rPr>
          <w:rFonts w:ascii="Gill Sans MT" w:hAnsi="Gill Sans MT"/>
        </w:rPr>
        <w:t>a la audiencia británic</w:t>
      </w:r>
      <w:r w:rsidR="00DF42F0">
        <w:rPr>
          <w:rFonts w:ascii="Gill Sans MT" w:hAnsi="Gill Sans MT"/>
        </w:rPr>
        <w:t>a</w:t>
      </w:r>
      <w:r w:rsidR="004C1F90">
        <w:rPr>
          <w:rFonts w:ascii="Gill Sans MT" w:hAnsi="Gill Sans MT"/>
        </w:rPr>
        <w:t xml:space="preserve"> en el </w:t>
      </w:r>
      <w:r w:rsidR="004C1F90" w:rsidRPr="005878A2">
        <w:rPr>
          <w:rFonts w:ascii="Gill Sans MT" w:hAnsi="Gill Sans MT"/>
          <w:i/>
        </w:rPr>
        <w:t>prime time</w:t>
      </w:r>
      <w:r w:rsidR="004C1F90">
        <w:rPr>
          <w:rFonts w:ascii="Gill Sans MT" w:hAnsi="Gill Sans MT"/>
        </w:rPr>
        <w:t xml:space="preserve"> dominical, llevando a la ficción a erigirse en </w:t>
      </w:r>
      <w:r w:rsidR="004C1F90" w:rsidRPr="005878A2">
        <w:rPr>
          <w:rFonts w:ascii="Gill Sans MT" w:hAnsi="Gill Sans MT"/>
          <w:b/>
        </w:rPr>
        <w:t>una de las miniseries de BBC más exitosas de los últimos años</w:t>
      </w:r>
      <w:r w:rsidR="004C1F90">
        <w:rPr>
          <w:rFonts w:ascii="Gill Sans MT" w:hAnsi="Gill Sans MT"/>
        </w:rPr>
        <w:t>.</w:t>
      </w:r>
    </w:p>
    <w:p w:rsidR="004C1F90" w:rsidRDefault="004C1F90" w:rsidP="00EE2702">
      <w:pPr>
        <w:ind w:right="-142"/>
        <w:jc w:val="both"/>
        <w:rPr>
          <w:rFonts w:ascii="Gill Sans MT" w:hAnsi="Gill Sans MT"/>
        </w:rPr>
      </w:pPr>
    </w:p>
    <w:p w:rsidR="004C1F90" w:rsidRDefault="004C1F90" w:rsidP="00EE2702">
      <w:pPr>
        <w:ind w:right="-142"/>
        <w:jc w:val="both"/>
        <w:rPr>
          <w:rFonts w:ascii="Gill Sans MT" w:hAnsi="Gill Sans MT" w:cs="Gill Sans"/>
        </w:rPr>
      </w:pPr>
      <w:r>
        <w:rPr>
          <w:rFonts w:ascii="Gill Sans MT" w:hAnsi="Gill Sans MT"/>
        </w:rPr>
        <w:t xml:space="preserve">Tras su exitoso debut en Reino Unido, la miniserie ha </w:t>
      </w:r>
      <w:r w:rsidRPr="005878A2">
        <w:rPr>
          <w:rFonts w:ascii="Gill Sans MT" w:hAnsi="Gill Sans MT"/>
          <w:b/>
        </w:rPr>
        <w:t>sido vendida a una veintena de países</w:t>
      </w:r>
      <w:r>
        <w:rPr>
          <w:rFonts w:ascii="Gill Sans MT" w:hAnsi="Gill Sans MT"/>
        </w:rPr>
        <w:t>, entre los que figuran Estados Unidos, Francia, Noruega, Suecia, Nueva Zelanda, Canadá e Israel, entre otros territorios.</w:t>
      </w:r>
    </w:p>
    <w:p w:rsidR="000E2C0C" w:rsidRDefault="000E2C0C" w:rsidP="00EE2702">
      <w:pPr>
        <w:ind w:right="-142"/>
        <w:jc w:val="both"/>
        <w:rPr>
          <w:rFonts w:ascii="Gill Sans MT" w:hAnsi="Gill Sans MT" w:cs="Gill Sans"/>
        </w:rPr>
      </w:pPr>
    </w:p>
    <w:p w:rsidR="00955926" w:rsidRPr="00B8587E" w:rsidRDefault="00955926" w:rsidP="005C2661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>Una ficción de intriga psicológica que explora los mitos en</w:t>
      </w:r>
      <w:r w:rsidR="009C7F97">
        <w:rPr>
          <w:rFonts w:ascii="Gill Sans MT" w:hAnsi="Gill Sans MT"/>
          <w:color w:val="002C5F"/>
          <w:u w:val="single"/>
        </w:rPr>
        <w:t xml:space="preserve"> </w:t>
      </w:r>
      <w:r>
        <w:rPr>
          <w:rFonts w:ascii="Gill Sans MT" w:hAnsi="Gill Sans MT"/>
          <w:color w:val="002C5F"/>
          <w:u w:val="single"/>
        </w:rPr>
        <w:t>torno a la maternidad</w:t>
      </w:r>
    </w:p>
    <w:p w:rsidR="005C2661" w:rsidRDefault="00955926" w:rsidP="005C2661">
      <w:pPr>
        <w:ind w:right="-142"/>
        <w:jc w:val="both"/>
        <w:rPr>
          <w:rFonts w:ascii="Gill Sans MT" w:hAnsi="Gill Sans MT"/>
        </w:rPr>
      </w:pPr>
      <w:r>
        <w:rPr>
          <w:rFonts w:ascii="Gill Sans MT" w:hAnsi="Gill Sans MT"/>
        </w:rPr>
        <w:t>Meses después de que Joanna (</w:t>
      </w:r>
      <w:r w:rsidRPr="000C7264">
        <w:rPr>
          <w:rFonts w:ascii="Gill Sans MT" w:hAnsi="Gill Sans MT"/>
          <w:b/>
        </w:rPr>
        <w:t>Jenna Coleman</w:t>
      </w:r>
      <w:r>
        <w:rPr>
          <w:rFonts w:ascii="Gill Sans MT" w:hAnsi="Gill Sans MT"/>
        </w:rPr>
        <w:t xml:space="preserve">), una inteligente y frágil profesora de Primaria escocesa dé a luz a su primer hijo, Noah, fruto de su relación sentimental con </w:t>
      </w:r>
      <w:proofErr w:type="spellStart"/>
      <w:r w:rsidR="000C7264">
        <w:rPr>
          <w:rFonts w:ascii="Gill Sans MT" w:hAnsi="Gill Sans MT"/>
        </w:rPr>
        <w:t>Alistair</w:t>
      </w:r>
      <w:proofErr w:type="spellEnd"/>
      <w:r w:rsidR="000C7264">
        <w:rPr>
          <w:rFonts w:ascii="Gill Sans MT" w:hAnsi="Gill Sans MT"/>
        </w:rPr>
        <w:t xml:space="preserve"> (</w:t>
      </w:r>
      <w:proofErr w:type="spellStart"/>
      <w:r w:rsidR="000C7264" w:rsidRPr="000C7264">
        <w:rPr>
          <w:rFonts w:ascii="Gill Sans MT" w:hAnsi="Gill Sans MT"/>
          <w:b/>
        </w:rPr>
        <w:t>Ewen</w:t>
      </w:r>
      <w:proofErr w:type="spellEnd"/>
      <w:r w:rsidR="000C7264" w:rsidRPr="000C7264">
        <w:rPr>
          <w:rFonts w:ascii="Gill Sans MT" w:hAnsi="Gill Sans MT"/>
          <w:b/>
        </w:rPr>
        <w:t xml:space="preserve"> Leslie</w:t>
      </w:r>
      <w:r w:rsidR="000C7264">
        <w:rPr>
          <w:rFonts w:ascii="Gill Sans MT" w:hAnsi="Gill Sans MT"/>
        </w:rPr>
        <w:t xml:space="preserve">), un brillante y carismático </w:t>
      </w:r>
      <w:r>
        <w:rPr>
          <w:rFonts w:ascii="Gill Sans MT" w:hAnsi="Gill Sans MT"/>
        </w:rPr>
        <w:t xml:space="preserve">político </w:t>
      </w:r>
      <w:r w:rsidR="000C7264">
        <w:rPr>
          <w:rFonts w:ascii="Gill Sans MT" w:hAnsi="Gill Sans MT"/>
        </w:rPr>
        <w:t>australiano</w:t>
      </w:r>
      <w:r w:rsidR="009C7F97">
        <w:rPr>
          <w:rFonts w:ascii="Gill Sans MT" w:hAnsi="Gill Sans MT"/>
        </w:rPr>
        <w:t>, el</w:t>
      </w:r>
      <w:r w:rsidR="000C7264">
        <w:rPr>
          <w:rFonts w:ascii="Gill Sans MT" w:hAnsi="Gill Sans MT"/>
        </w:rPr>
        <w:t xml:space="preserve"> matrimonio</w:t>
      </w:r>
      <w:r w:rsidR="009C7F97">
        <w:rPr>
          <w:rFonts w:ascii="Gill Sans MT" w:hAnsi="Gill Sans MT"/>
        </w:rPr>
        <w:t xml:space="preserve"> </w:t>
      </w:r>
      <w:r w:rsidR="000C7264">
        <w:rPr>
          <w:rFonts w:ascii="Gill Sans MT" w:hAnsi="Gill Sans MT"/>
        </w:rPr>
        <w:t>decide viajar a Australia</w:t>
      </w:r>
      <w:r w:rsidR="009C7F97">
        <w:rPr>
          <w:rFonts w:ascii="Gill Sans MT" w:hAnsi="Gill Sans MT"/>
        </w:rPr>
        <w:t xml:space="preserve">. En su país natal, </w:t>
      </w:r>
      <w:r w:rsidR="000C7264">
        <w:rPr>
          <w:rFonts w:ascii="Gill Sans MT" w:hAnsi="Gill Sans MT"/>
        </w:rPr>
        <w:t xml:space="preserve">él </w:t>
      </w:r>
      <w:r w:rsidR="009C7F97">
        <w:rPr>
          <w:rFonts w:ascii="Gill Sans MT" w:hAnsi="Gill Sans MT"/>
        </w:rPr>
        <w:t>tratará de recuperar</w:t>
      </w:r>
      <w:r w:rsidR="000C7264">
        <w:rPr>
          <w:rFonts w:ascii="Gill Sans MT" w:hAnsi="Gill Sans MT"/>
        </w:rPr>
        <w:t xml:space="preserve"> la custodia de su hija adolescente Chloe (</w:t>
      </w:r>
      <w:proofErr w:type="spellStart"/>
      <w:r w:rsidR="000C7264" w:rsidRPr="000C7264">
        <w:rPr>
          <w:rFonts w:ascii="Gill Sans MT" w:hAnsi="Gill Sans MT"/>
          <w:b/>
        </w:rPr>
        <w:t>Markella</w:t>
      </w:r>
      <w:proofErr w:type="spellEnd"/>
      <w:r w:rsidR="000C7264" w:rsidRPr="000C7264">
        <w:rPr>
          <w:rFonts w:ascii="Gill Sans MT" w:hAnsi="Gill Sans MT"/>
          <w:b/>
        </w:rPr>
        <w:t xml:space="preserve"> </w:t>
      </w:r>
      <w:proofErr w:type="spellStart"/>
      <w:r w:rsidR="000C7264" w:rsidRPr="000C7264">
        <w:rPr>
          <w:rFonts w:ascii="Gill Sans MT" w:hAnsi="Gill Sans MT"/>
          <w:b/>
        </w:rPr>
        <w:t>Kavanagh</w:t>
      </w:r>
      <w:proofErr w:type="spellEnd"/>
      <w:r w:rsidR="000C7264">
        <w:rPr>
          <w:rFonts w:ascii="Gill Sans MT" w:hAnsi="Gill Sans MT"/>
        </w:rPr>
        <w:t>), que vive con Alexandra (</w:t>
      </w:r>
      <w:proofErr w:type="spellStart"/>
      <w:r w:rsidR="000C7264" w:rsidRPr="000C7264">
        <w:rPr>
          <w:rFonts w:ascii="Gill Sans MT" w:hAnsi="Gill Sans MT"/>
          <w:b/>
        </w:rPr>
        <w:t>Asher</w:t>
      </w:r>
      <w:proofErr w:type="spellEnd"/>
      <w:r w:rsidR="000C7264" w:rsidRPr="000C7264">
        <w:rPr>
          <w:rFonts w:ascii="Gill Sans MT" w:hAnsi="Gill Sans MT"/>
          <w:b/>
        </w:rPr>
        <w:t xml:space="preserve"> </w:t>
      </w:r>
      <w:proofErr w:type="spellStart"/>
      <w:r w:rsidR="000C7264" w:rsidRPr="000C7264">
        <w:rPr>
          <w:rFonts w:ascii="Gill Sans MT" w:hAnsi="Gill Sans MT"/>
          <w:b/>
        </w:rPr>
        <w:t>Keddie</w:t>
      </w:r>
      <w:proofErr w:type="spellEnd"/>
      <w:r w:rsidR="000C7264">
        <w:rPr>
          <w:rFonts w:ascii="Gill Sans MT" w:hAnsi="Gill Sans MT"/>
        </w:rPr>
        <w:t xml:space="preserve">), su primera mujer, desde hace varios años. Mientras la pareja </w:t>
      </w:r>
      <w:r w:rsidR="009C7F97">
        <w:rPr>
          <w:rFonts w:ascii="Gill Sans MT" w:hAnsi="Gill Sans MT"/>
        </w:rPr>
        <w:t xml:space="preserve">se dirige a la </w:t>
      </w:r>
      <w:r w:rsidR="005878A2">
        <w:rPr>
          <w:rFonts w:ascii="Gill Sans MT" w:hAnsi="Gill Sans MT"/>
        </w:rPr>
        <w:t xml:space="preserve">ciudad de </w:t>
      </w:r>
      <w:proofErr w:type="spellStart"/>
      <w:r w:rsidR="005878A2">
        <w:rPr>
          <w:rFonts w:ascii="Gill Sans MT" w:hAnsi="Gill Sans MT"/>
        </w:rPr>
        <w:t>Geelong</w:t>
      </w:r>
      <w:proofErr w:type="spellEnd"/>
      <w:r w:rsidR="005878A2">
        <w:rPr>
          <w:rFonts w:ascii="Gill Sans MT" w:hAnsi="Gill Sans MT"/>
        </w:rPr>
        <w:t xml:space="preserve">, Noah desaparece en extrañas circunstancias. A raíz del </w:t>
      </w:r>
      <w:proofErr w:type="gramStart"/>
      <w:r w:rsidR="005878A2">
        <w:rPr>
          <w:rFonts w:ascii="Gill Sans MT" w:hAnsi="Gill Sans MT"/>
        </w:rPr>
        <w:t>trágico suceso</w:t>
      </w:r>
      <w:proofErr w:type="gramEnd"/>
      <w:r w:rsidR="005878A2">
        <w:rPr>
          <w:rFonts w:ascii="Gill Sans MT" w:hAnsi="Gill Sans MT"/>
        </w:rPr>
        <w:t xml:space="preserve">, ambos se verán inmersos en el </w:t>
      </w:r>
      <w:r w:rsidR="009C7F97">
        <w:rPr>
          <w:rFonts w:ascii="Gill Sans MT" w:hAnsi="Gill Sans MT"/>
        </w:rPr>
        <w:t>ojo</w:t>
      </w:r>
      <w:r w:rsidR="005878A2">
        <w:rPr>
          <w:rFonts w:ascii="Gill Sans MT" w:hAnsi="Gill Sans MT"/>
        </w:rPr>
        <w:t xml:space="preserve"> de un huracán mediático</w:t>
      </w:r>
      <w:r w:rsidR="009C7F97">
        <w:rPr>
          <w:rFonts w:ascii="Gill Sans MT" w:hAnsi="Gill Sans MT"/>
        </w:rPr>
        <w:t>,</w:t>
      </w:r>
      <w:r w:rsidR="005878A2">
        <w:rPr>
          <w:rFonts w:ascii="Gill Sans MT" w:hAnsi="Gill Sans MT"/>
        </w:rPr>
        <w:t xml:space="preserve"> en el que su capacidad como padres será cuestionada y su relación de pareja comenzará a desintegrarse. </w:t>
      </w:r>
    </w:p>
    <w:sectPr w:rsidR="005C2661" w:rsidSect="009943EE">
      <w:headerReference w:type="default" r:id="rId9"/>
      <w:footerReference w:type="default" r:id="rId10"/>
      <w:pgSz w:w="11906" w:h="16838"/>
      <w:pgMar w:top="1417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57" w:rsidRDefault="00DD0C57">
      <w:r>
        <w:separator/>
      </w:r>
    </w:p>
  </w:endnote>
  <w:endnote w:type="continuationSeparator" w:id="0">
    <w:p w:rsidR="00DD0C57" w:rsidRDefault="00D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57" w:rsidRDefault="00DD0C57">
      <w:r>
        <w:separator/>
      </w:r>
    </w:p>
  </w:footnote>
  <w:footnote w:type="continuationSeparator" w:id="0">
    <w:p w:rsidR="00DD0C57" w:rsidRDefault="00DD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E199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6CD"/>
    <w:rsid w:val="000119D6"/>
    <w:rsid w:val="000211EF"/>
    <w:rsid w:val="00024DB3"/>
    <w:rsid w:val="00031B6D"/>
    <w:rsid w:val="00035F32"/>
    <w:rsid w:val="00041263"/>
    <w:rsid w:val="0005315D"/>
    <w:rsid w:val="00061564"/>
    <w:rsid w:val="000621FC"/>
    <w:rsid w:val="000702F7"/>
    <w:rsid w:val="000705E7"/>
    <w:rsid w:val="00092879"/>
    <w:rsid w:val="000A446A"/>
    <w:rsid w:val="000A5080"/>
    <w:rsid w:val="000C0961"/>
    <w:rsid w:val="000C7264"/>
    <w:rsid w:val="000D35D4"/>
    <w:rsid w:val="000D38E3"/>
    <w:rsid w:val="000D4BD1"/>
    <w:rsid w:val="000D7D45"/>
    <w:rsid w:val="000E0DD3"/>
    <w:rsid w:val="000E1887"/>
    <w:rsid w:val="000E2C0C"/>
    <w:rsid w:val="000E2C57"/>
    <w:rsid w:val="000F465B"/>
    <w:rsid w:val="000F642F"/>
    <w:rsid w:val="00117FA5"/>
    <w:rsid w:val="001339FF"/>
    <w:rsid w:val="00137E61"/>
    <w:rsid w:val="00141171"/>
    <w:rsid w:val="00142736"/>
    <w:rsid w:val="00156504"/>
    <w:rsid w:val="00161943"/>
    <w:rsid w:val="00176C9A"/>
    <w:rsid w:val="00180F47"/>
    <w:rsid w:val="00182F5A"/>
    <w:rsid w:val="001857F2"/>
    <w:rsid w:val="0018594E"/>
    <w:rsid w:val="001A1F3D"/>
    <w:rsid w:val="001A7EA2"/>
    <w:rsid w:val="001B0F48"/>
    <w:rsid w:val="001B5F25"/>
    <w:rsid w:val="001C28C7"/>
    <w:rsid w:val="001C3F4B"/>
    <w:rsid w:val="001D0FF3"/>
    <w:rsid w:val="001D5861"/>
    <w:rsid w:val="001D6BB8"/>
    <w:rsid w:val="001E0E89"/>
    <w:rsid w:val="001E3DC1"/>
    <w:rsid w:val="001E502E"/>
    <w:rsid w:val="001E68EB"/>
    <w:rsid w:val="001F0758"/>
    <w:rsid w:val="001F1FC6"/>
    <w:rsid w:val="001F4044"/>
    <w:rsid w:val="001F60EE"/>
    <w:rsid w:val="002017BD"/>
    <w:rsid w:val="002056BA"/>
    <w:rsid w:val="00214041"/>
    <w:rsid w:val="0022379D"/>
    <w:rsid w:val="00223FC9"/>
    <w:rsid w:val="00225A2F"/>
    <w:rsid w:val="00227355"/>
    <w:rsid w:val="00227817"/>
    <w:rsid w:val="002428E0"/>
    <w:rsid w:val="002506D7"/>
    <w:rsid w:val="002506E8"/>
    <w:rsid w:val="00257CE6"/>
    <w:rsid w:val="0026649C"/>
    <w:rsid w:val="002733AD"/>
    <w:rsid w:val="002757FC"/>
    <w:rsid w:val="002862EF"/>
    <w:rsid w:val="002A552E"/>
    <w:rsid w:val="002B1D9A"/>
    <w:rsid w:val="002C2929"/>
    <w:rsid w:val="002C7D1E"/>
    <w:rsid w:val="002D300F"/>
    <w:rsid w:val="002E1A08"/>
    <w:rsid w:val="002F465B"/>
    <w:rsid w:val="00326CD6"/>
    <w:rsid w:val="003317BA"/>
    <w:rsid w:val="00337706"/>
    <w:rsid w:val="00343B6D"/>
    <w:rsid w:val="003441D5"/>
    <w:rsid w:val="003444B9"/>
    <w:rsid w:val="0034493D"/>
    <w:rsid w:val="00351392"/>
    <w:rsid w:val="00352E08"/>
    <w:rsid w:val="00360609"/>
    <w:rsid w:val="003606E6"/>
    <w:rsid w:val="00366C88"/>
    <w:rsid w:val="00373022"/>
    <w:rsid w:val="00374C2F"/>
    <w:rsid w:val="00375614"/>
    <w:rsid w:val="00376CB6"/>
    <w:rsid w:val="00380A9F"/>
    <w:rsid w:val="00383448"/>
    <w:rsid w:val="00384A85"/>
    <w:rsid w:val="003A2D18"/>
    <w:rsid w:val="003B0703"/>
    <w:rsid w:val="003D4998"/>
    <w:rsid w:val="003D4F84"/>
    <w:rsid w:val="003E0BAA"/>
    <w:rsid w:val="003E63B9"/>
    <w:rsid w:val="003F3A29"/>
    <w:rsid w:val="00406A3E"/>
    <w:rsid w:val="0041290C"/>
    <w:rsid w:val="00412FD6"/>
    <w:rsid w:val="00417423"/>
    <w:rsid w:val="004174EC"/>
    <w:rsid w:val="00422004"/>
    <w:rsid w:val="00442525"/>
    <w:rsid w:val="004573D3"/>
    <w:rsid w:val="00460D1B"/>
    <w:rsid w:val="00462AA3"/>
    <w:rsid w:val="00474A85"/>
    <w:rsid w:val="00474BB7"/>
    <w:rsid w:val="004778FA"/>
    <w:rsid w:val="00481218"/>
    <w:rsid w:val="004829CD"/>
    <w:rsid w:val="0049017E"/>
    <w:rsid w:val="00492B28"/>
    <w:rsid w:val="004974C5"/>
    <w:rsid w:val="004A56ED"/>
    <w:rsid w:val="004A6E36"/>
    <w:rsid w:val="004B1C47"/>
    <w:rsid w:val="004C1F90"/>
    <w:rsid w:val="004C6F76"/>
    <w:rsid w:val="004D0378"/>
    <w:rsid w:val="004D25EF"/>
    <w:rsid w:val="004D297A"/>
    <w:rsid w:val="004D306B"/>
    <w:rsid w:val="004D34F7"/>
    <w:rsid w:val="004D3772"/>
    <w:rsid w:val="004D5834"/>
    <w:rsid w:val="004E7BE3"/>
    <w:rsid w:val="0050750E"/>
    <w:rsid w:val="00510990"/>
    <w:rsid w:val="00511A83"/>
    <w:rsid w:val="00516719"/>
    <w:rsid w:val="00523318"/>
    <w:rsid w:val="00523C27"/>
    <w:rsid w:val="005318D9"/>
    <w:rsid w:val="00532731"/>
    <w:rsid w:val="00537F9A"/>
    <w:rsid w:val="00544D32"/>
    <w:rsid w:val="005470FF"/>
    <w:rsid w:val="005478BE"/>
    <w:rsid w:val="0056425A"/>
    <w:rsid w:val="005718EA"/>
    <w:rsid w:val="00571A49"/>
    <w:rsid w:val="005878A2"/>
    <w:rsid w:val="005928A8"/>
    <w:rsid w:val="00595E70"/>
    <w:rsid w:val="005A4A5D"/>
    <w:rsid w:val="005B709D"/>
    <w:rsid w:val="005B790B"/>
    <w:rsid w:val="005C2661"/>
    <w:rsid w:val="005D6A82"/>
    <w:rsid w:val="005E5094"/>
    <w:rsid w:val="005E5E57"/>
    <w:rsid w:val="005E745C"/>
    <w:rsid w:val="005F07C8"/>
    <w:rsid w:val="005F2161"/>
    <w:rsid w:val="005F5A79"/>
    <w:rsid w:val="00603E16"/>
    <w:rsid w:val="00607DF5"/>
    <w:rsid w:val="006116FD"/>
    <w:rsid w:val="0062037B"/>
    <w:rsid w:val="0062125F"/>
    <w:rsid w:val="00622BE3"/>
    <w:rsid w:val="00624B09"/>
    <w:rsid w:val="00624EC7"/>
    <w:rsid w:val="0063047C"/>
    <w:rsid w:val="00632F7F"/>
    <w:rsid w:val="00634445"/>
    <w:rsid w:val="00634701"/>
    <w:rsid w:val="00635881"/>
    <w:rsid w:val="00635BAE"/>
    <w:rsid w:val="00635C33"/>
    <w:rsid w:val="00644D0C"/>
    <w:rsid w:val="00645228"/>
    <w:rsid w:val="00647993"/>
    <w:rsid w:val="00653590"/>
    <w:rsid w:val="0065422A"/>
    <w:rsid w:val="006565E7"/>
    <w:rsid w:val="00660D47"/>
    <w:rsid w:val="0066561D"/>
    <w:rsid w:val="00682261"/>
    <w:rsid w:val="006901B2"/>
    <w:rsid w:val="00690CB6"/>
    <w:rsid w:val="00693677"/>
    <w:rsid w:val="006937D5"/>
    <w:rsid w:val="006A57EB"/>
    <w:rsid w:val="006B01AD"/>
    <w:rsid w:val="006B1296"/>
    <w:rsid w:val="006B1315"/>
    <w:rsid w:val="006B1E16"/>
    <w:rsid w:val="006C7E52"/>
    <w:rsid w:val="006D4877"/>
    <w:rsid w:val="006F0335"/>
    <w:rsid w:val="006F169E"/>
    <w:rsid w:val="006F2EC5"/>
    <w:rsid w:val="006F3697"/>
    <w:rsid w:val="00704F4C"/>
    <w:rsid w:val="0070601E"/>
    <w:rsid w:val="00721469"/>
    <w:rsid w:val="007216A7"/>
    <w:rsid w:val="00722100"/>
    <w:rsid w:val="00731CC2"/>
    <w:rsid w:val="007328CD"/>
    <w:rsid w:val="00740B52"/>
    <w:rsid w:val="00745C4B"/>
    <w:rsid w:val="007532F5"/>
    <w:rsid w:val="007554DC"/>
    <w:rsid w:val="00757294"/>
    <w:rsid w:val="007A2C9C"/>
    <w:rsid w:val="007B4FE4"/>
    <w:rsid w:val="007B5D68"/>
    <w:rsid w:val="007B7D56"/>
    <w:rsid w:val="007D61E0"/>
    <w:rsid w:val="007E2ECD"/>
    <w:rsid w:val="007F1892"/>
    <w:rsid w:val="007F2434"/>
    <w:rsid w:val="00803742"/>
    <w:rsid w:val="00803997"/>
    <w:rsid w:val="008056FB"/>
    <w:rsid w:val="008126E5"/>
    <w:rsid w:val="00813CC1"/>
    <w:rsid w:val="0084028E"/>
    <w:rsid w:val="00850FAC"/>
    <w:rsid w:val="008555F6"/>
    <w:rsid w:val="008604A9"/>
    <w:rsid w:val="00860565"/>
    <w:rsid w:val="00864118"/>
    <w:rsid w:val="008653C5"/>
    <w:rsid w:val="00886B85"/>
    <w:rsid w:val="00890B5A"/>
    <w:rsid w:val="008A5615"/>
    <w:rsid w:val="008B20DB"/>
    <w:rsid w:val="008D607B"/>
    <w:rsid w:val="008D72A2"/>
    <w:rsid w:val="008D7447"/>
    <w:rsid w:val="008E1D61"/>
    <w:rsid w:val="008E2569"/>
    <w:rsid w:val="008F182E"/>
    <w:rsid w:val="008F3FEE"/>
    <w:rsid w:val="00900F70"/>
    <w:rsid w:val="00932163"/>
    <w:rsid w:val="00933D79"/>
    <w:rsid w:val="00936280"/>
    <w:rsid w:val="0094787D"/>
    <w:rsid w:val="00951607"/>
    <w:rsid w:val="009541BF"/>
    <w:rsid w:val="00954992"/>
    <w:rsid w:val="00955926"/>
    <w:rsid w:val="009666F2"/>
    <w:rsid w:val="0097304E"/>
    <w:rsid w:val="00977F43"/>
    <w:rsid w:val="0098067D"/>
    <w:rsid w:val="009820DC"/>
    <w:rsid w:val="00984093"/>
    <w:rsid w:val="009943EE"/>
    <w:rsid w:val="009A1114"/>
    <w:rsid w:val="009A254F"/>
    <w:rsid w:val="009B2387"/>
    <w:rsid w:val="009C138B"/>
    <w:rsid w:val="009C7F97"/>
    <w:rsid w:val="009E1BA2"/>
    <w:rsid w:val="009F5514"/>
    <w:rsid w:val="009F59B6"/>
    <w:rsid w:val="009F5B53"/>
    <w:rsid w:val="009F66E1"/>
    <w:rsid w:val="009F709A"/>
    <w:rsid w:val="009F7F4F"/>
    <w:rsid w:val="00A0062B"/>
    <w:rsid w:val="00A02854"/>
    <w:rsid w:val="00A04CFA"/>
    <w:rsid w:val="00A07E31"/>
    <w:rsid w:val="00A17360"/>
    <w:rsid w:val="00A2148A"/>
    <w:rsid w:val="00A30716"/>
    <w:rsid w:val="00A32DB4"/>
    <w:rsid w:val="00A33951"/>
    <w:rsid w:val="00A343C3"/>
    <w:rsid w:val="00A34401"/>
    <w:rsid w:val="00A37CAD"/>
    <w:rsid w:val="00A53326"/>
    <w:rsid w:val="00A54179"/>
    <w:rsid w:val="00A541E7"/>
    <w:rsid w:val="00A55610"/>
    <w:rsid w:val="00AB120E"/>
    <w:rsid w:val="00AB2913"/>
    <w:rsid w:val="00AB3537"/>
    <w:rsid w:val="00AC126D"/>
    <w:rsid w:val="00AC34AD"/>
    <w:rsid w:val="00AC670B"/>
    <w:rsid w:val="00AD31FD"/>
    <w:rsid w:val="00AD4488"/>
    <w:rsid w:val="00AD4EC0"/>
    <w:rsid w:val="00AE1119"/>
    <w:rsid w:val="00AE1AE1"/>
    <w:rsid w:val="00AF7C2A"/>
    <w:rsid w:val="00B026DD"/>
    <w:rsid w:val="00B06D78"/>
    <w:rsid w:val="00B17B2E"/>
    <w:rsid w:val="00B217B4"/>
    <w:rsid w:val="00B26D9E"/>
    <w:rsid w:val="00B271A4"/>
    <w:rsid w:val="00B3540B"/>
    <w:rsid w:val="00B501CA"/>
    <w:rsid w:val="00B52498"/>
    <w:rsid w:val="00B57AC7"/>
    <w:rsid w:val="00B654D6"/>
    <w:rsid w:val="00B70F89"/>
    <w:rsid w:val="00B72FC6"/>
    <w:rsid w:val="00B73B7C"/>
    <w:rsid w:val="00B904A6"/>
    <w:rsid w:val="00B9460A"/>
    <w:rsid w:val="00B95E16"/>
    <w:rsid w:val="00BA4C2C"/>
    <w:rsid w:val="00BB4473"/>
    <w:rsid w:val="00BB72D6"/>
    <w:rsid w:val="00BC5987"/>
    <w:rsid w:val="00BD44D9"/>
    <w:rsid w:val="00BE0778"/>
    <w:rsid w:val="00BE26E2"/>
    <w:rsid w:val="00BF2915"/>
    <w:rsid w:val="00BF3649"/>
    <w:rsid w:val="00C02CF5"/>
    <w:rsid w:val="00C15DBA"/>
    <w:rsid w:val="00C30731"/>
    <w:rsid w:val="00C30E7F"/>
    <w:rsid w:val="00C344C5"/>
    <w:rsid w:val="00C354D1"/>
    <w:rsid w:val="00C50CA1"/>
    <w:rsid w:val="00C55505"/>
    <w:rsid w:val="00C57B6C"/>
    <w:rsid w:val="00C61BE2"/>
    <w:rsid w:val="00C72E46"/>
    <w:rsid w:val="00C73AE2"/>
    <w:rsid w:val="00C74BCC"/>
    <w:rsid w:val="00C7518B"/>
    <w:rsid w:val="00C75F97"/>
    <w:rsid w:val="00C824A1"/>
    <w:rsid w:val="00C82F7D"/>
    <w:rsid w:val="00C84C4C"/>
    <w:rsid w:val="00C950E8"/>
    <w:rsid w:val="00CA1E2F"/>
    <w:rsid w:val="00CB3833"/>
    <w:rsid w:val="00CB4D15"/>
    <w:rsid w:val="00CB706B"/>
    <w:rsid w:val="00CC0BB2"/>
    <w:rsid w:val="00CC2366"/>
    <w:rsid w:val="00CD0D00"/>
    <w:rsid w:val="00CE20B0"/>
    <w:rsid w:val="00CF27E9"/>
    <w:rsid w:val="00CF38F2"/>
    <w:rsid w:val="00D01006"/>
    <w:rsid w:val="00D068A9"/>
    <w:rsid w:val="00D1042A"/>
    <w:rsid w:val="00D12E53"/>
    <w:rsid w:val="00D221AB"/>
    <w:rsid w:val="00D33129"/>
    <w:rsid w:val="00D34BE4"/>
    <w:rsid w:val="00D403B1"/>
    <w:rsid w:val="00D40E0C"/>
    <w:rsid w:val="00D431B4"/>
    <w:rsid w:val="00D455DA"/>
    <w:rsid w:val="00D46F8D"/>
    <w:rsid w:val="00D52423"/>
    <w:rsid w:val="00D56D78"/>
    <w:rsid w:val="00D72D50"/>
    <w:rsid w:val="00D74E08"/>
    <w:rsid w:val="00D8092B"/>
    <w:rsid w:val="00D85D11"/>
    <w:rsid w:val="00DA1BBD"/>
    <w:rsid w:val="00DA4BFD"/>
    <w:rsid w:val="00DA6B36"/>
    <w:rsid w:val="00DB1247"/>
    <w:rsid w:val="00DB3D73"/>
    <w:rsid w:val="00DB453D"/>
    <w:rsid w:val="00DD0C57"/>
    <w:rsid w:val="00DD2182"/>
    <w:rsid w:val="00DD2DB6"/>
    <w:rsid w:val="00DF00FF"/>
    <w:rsid w:val="00DF1155"/>
    <w:rsid w:val="00DF1511"/>
    <w:rsid w:val="00DF1E21"/>
    <w:rsid w:val="00DF42F0"/>
    <w:rsid w:val="00E04ADF"/>
    <w:rsid w:val="00E14350"/>
    <w:rsid w:val="00E14454"/>
    <w:rsid w:val="00E1663D"/>
    <w:rsid w:val="00E16A01"/>
    <w:rsid w:val="00E2415C"/>
    <w:rsid w:val="00E31538"/>
    <w:rsid w:val="00E46706"/>
    <w:rsid w:val="00E54494"/>
    <w:rsid w:val="00E54C3B"/>
    <w:rsid w:val="00E56178"/>
    <w:rsid w:val="00E6640E"/>
    <w:rsid w:val="00E67080"/>
    <w:rsid w:val="00E82AE6"/>
    <w:rsid w:val="00E91E46"/>
    <w:rsid w:val="00E95A03"/>
    <w:rsid w:val="00EA2C67"/>
    <w:rsid w:val="00EB2C97"/>
    <w:rsid w:val="00EB71A5"/>
    <w:rsid w:val="00EC1354"/>
    <w:rsid w:val="00EC2AD8"/>
    <w:rsid w:val="00EC2D1F"/>
    <w:rsid w:val="00EC42A7"/>
    <w:rsid w:val="00EC5E38"/>
    <w:rsid w:val="00ED6F7B"/>
    <w:rsid w:val="00EE0A9F"/>
    <w:rsid w:val="00EE199A"/>
    <w:rsid w:val="00EE2702"/>
    <w:rsid w:val="00EE318E"/>
    <w:rsid w:val="00EF489F"/>
    <w:rsid w:val="00F01682"/>
    <w:rsid w:val="00F027F2"/>
    <w:rsid w:val="00F065C1"/>
    <w:rsid w:val="00F10210"/>
    <w:rsid w:val="00F1366A"/>
    <w:rsid w:val="00F2039D"/>
    <w:rsid w:val="00F20836"/>
    <w:rsid w:val="00F2674A"/>
    <w:rsid w:val="00F369EC"/>
    <w:rsid w:val="00F431F0"/>
    <w:rsid w:val="00F560C1"/>
    <w:rsid w:val="00F705A4"/>
    <w:rsid w:val="00F72F69"/>
    <w:rsid w:val="00F733D2"/>
    <w:rsid w:val="00F757D8"/>
    <w:rsid w:val="00F879DB"/>
    <w:rsid w:val="00F90D45"/>
    <w:rsid w:val="00F9198C"/>
    <w:rsid w:val="00F970ED"/>
    <w:rsid w:val="00FA6D27"/>
    <w:rsid w:val="00FC0A1B"/>
    <w:rsid w:val="00FC1742"/>
    <w:rsid w:val="00FC528A"/>
    <w:rsid w:val="00FC5DDB"/>
    <w:rsid w:val="00FD697D"/>
    <w:rsid w:val="00FD721C"/>
    <w:rsid w:val="00FE7F18"/>
    <w:rsid w:val="00FF2269"/>
    <w:rsid w:val="00FF3228"/>
    <w:rsid w:val="00FF4A5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068B76"/>
  <w15:docId w15:val="{EB5CCEEE-0D17-466D-998B-72BDE37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Estefanía Gómez Fernández</dc:creator>
  <cp:lastModifiedBy>Susana Sanchez Maeztu</cp:lastModifiedBy>
  <cp:revision>15</cp:revision>
  <cp:lastPrinted>2018-11-28T15:16:00Z</cp:lastPrinted>
  <dcterms:created xsi:type="dcterms:W3CDTF">2018-11-28T11:28:00Z</dcterms:created>
  <dcterms:modified xsi:type="dcterms:W3CDTF">2018-12-17T10:14:00Z</dcterms:modified>
</cp:coreProperties>
</file>