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Pr="00344244" w:rsidRDefault="00526E81" w:rsidP="00042000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 w:rsidRPr="00526E8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1284A5B" wp14:editId="51B94F03">
            <wp:simplePos x="0" y="0"/>
            <wp:positionH relativeFrom="margin">
              <wp:posOffset>2984500</wp:posOffset>
            </wp:positionH>
            <wp:positionV relativeFrom="margin">
              <wp:posOffset>-1068070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D2093E">
        <w:rPr>
          <w:rFonts w:ascii="Gill Sans MT" w:eastAsia="Times New Roman" w:hAnsi="Gill Sans MT" w:cs="Arial"/>
          <w:sz w:val="24"/>
          <w:szCs w:val="24"/>
          <w:lang w:eastAsia="es-ES"/>
        </w:rPr>
        <w:t>31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de </w:t>
      </w:r>
      <w:r w:rsidR="00D2093E">
        <w:rPr>
          <w:rFonts w:ascii="Gill Sans MT" w:eastAsia="Times New Roman" w:hAnsi="Gill Sans MT" w:cs="Arial"/>
          <w:sz w:val="24"/>
          <w:szCs w:val="24"/>
          <w:lang w:eastAsia="es-ES"/>
        </w:rPr>
        <w:t>octubre</w:t>
      </w:r>
      <w:r w:rsidR="00391D10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>de 201</w:t>
      </w:r>
      <w:r w:rsidR="0090162D">
        <w:rPr>
          <w:rFonts w:ascii="Gill Sans MT" w:eastAsia="Times New Roman" w:hAnsi="Gill Sans MT" w:cs="Arial"/>
          <w:sz w:val="24"/>
          <w:szCs w:val="24"/>
          <w:lang w:eastAsia="es-ES"/>
        </w:rPr>
        <w:t>8</w:t>
      </w:r>
    </w:p>
    <w:p w:rsidR="00526E81" w:rsidRP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526E81" w:rsidRPr="00C93A30" w:rsidRDefault="00A61C55" w:rsidP="00042000">
      <w:pPr>
        <w:spacing w:after="0" w:line="240" w:lineRule="auto"/>
        <w:jc w:val="center"/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</w:pPr>
      <w:r w:rsidRPr="00C93A30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Balance </w:t>
      </w:r>
      <w:r w:rsidR="00D2093E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septiembre</w:t>
      </w:r>
      <w:r w:rsidR="00043A7D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 </w:t>
      </w:r>
      <w:r w:rsidR="009A4244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201</w:t>
      </w:r>
      <w:r w:rsidR="009A0523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8</w:t>
      </w:r>
    </w:p>
    <w:p w:rsidR="00B33CF9" w:rsidRDefault="00B33CF9" w:rsidP="009A0523">
      <w:pPr>
        <w:spacing w:after="0" w:line="240" w:lineRule="auto"/>
        <w:ind w:right="-142"/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</w:pPr>
    </w:p>
    <w:p w:rsidR="00F8014F" w:rsidRDefault="00F8014F" w:rsidP="009A0523">
      <w:pPr>
        <w:spacing w:after="0" w:line="240" w:lineRule="auto"/>
        <w:ind w:right="-142"/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</w:pPr>
    </w:p>
    <w:p w:rsidR="009A0523" w:rsidRPr="00C93A30" w:rsidRDefault="009A0523" w:rsidP="009A0523">
      <w:pPr>
        <w:spacing w:after="0" w:line="240" w:lineRule="auto"/>
        <w:ind w:right="-142"/>
        <w:rPr>
          <w:rFonts w:ascii="Gill Sans MT" w:eastAsia="Times New Roman" w:hAnsi="Gill Sans MT" w:cs="Arial"/>
          <w:bCs/>
          <w:color w:val="002C5F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Según datos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de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MMX</w:t>
      </w:r>
      <w:r w:rsidR="00344244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D2093E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Multiplataforma 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y </w:t>
      </w:r>
      <w:proofErr w:type="spellStart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Videometrix</w:t>
      </w:r>
      <w:proofErr w:type="spellEnd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24533F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de </w:t>
      </w:r>
      <w:proofErr w:type="spellStart"/>
      <w:r w:rsidR="0024533F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ComScore</w:t>
      </w:r>
      <w:proofErr w:type="spellEnd"/>
      <w:r w:rsidR="0024533F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(PC</w:t>
      </w:r>
      <w:r w:rsidR="008F278A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+ </w:t>
      </w:r>
      <w:proofErr w:type="spellStart"/>
      <w:r w:rsidR="008F278A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mobile</w:t>
      </w:r>
      <w:proofErr w:type="spellEnd"/>
      <w:r w:rsidR="0024533F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)</w:t>
      </w:r>
    </w:p>
    <w:p w:rsid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</w:pPr>
      <w:r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Mediaset España</w:t>
      </w:r>
      <w:r w:rsidR="0024533F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alcanza su </w:t>
      </w:r>
      <w:r w:rsidR="00D2093E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segundo mejor dato histórico en consumo de vídeo online con 226 millones de reproducciones</w:t>
      </w:r>
      <w:r w:rsidR="006F676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en septiembre</w:t>
      </w:r>
    </w:p>
    <w:p w:rsidR="00526E81" w:rsidRPr="00526E81" w:rsidRDefault="00526E81" w:rsidP="0004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33F" w:rsidRDefault="00846D42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Es l</w:t>
      </w:r>
      <w:r w:rsidR="00F8014F">
        <w:rPr>
          <w:rFonts w:ascii="Gill Sans MT" w:eastAsia="Times New Roman" w:hAnsi="Gill Sans MT" w:cs="Gill Sans"/>
          <w:sz w:val="24"/>
          <w:szCs w:val="24"/>
          <w:lang w:eastAsia="es-ES"/>
        </w:rPr>
        <w:t>íder</w:t>
      </w:r>
      <w:r w:rsidR="0024533F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 los grupos audiovisuales </w:t>
      </w:r>
      <w:r w:rsidR="00F8014F">
        <w:rPr>
          <w:rFonts w:ascii="Gill Sans MT" w:eastAsia="Times New Roman" w:hAnsi="Gill Sans MT" w:cs="Gill Sans"/>
          <w:sz w:val="24"/>
          <w:szCs w:val="24"/>
          <w:lang w:eastAsia="es-ES"/>
        </w:rPr>
        <w:t>con</w:t>
      </w:r>
      <w:r w:rsidR="0024533F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un ascenso del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39</w:t>
      </w:r>
      <w:r w:rsidR="0024533F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3</w:t>
      </w:r>
      <w:r w:rsidR="0024533F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% respecto a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septiembre</w:t>
      </w:r>
      <w:r w:rsidR="0024533F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 2017</w:t>
      </w:r>
    </w:p>
    <w:p w:rsidR="00136F2E" w:rsidRDefault="00136F2E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Se ha situado en </w:t>
      </w:r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>la sexta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posición del ranking global en consumo de vídeo, tras </w:t>
      </w:r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Google, VEVO, </w:t>
      </w:r>
      <w:proofErr w:type="spellStart"/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>BroadbandTV</w:t>
      </w:r>
      <w:proofErr w:type="spellEnd"/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Facebook y </w:t>
      </w:r>
      <w:proofErr w:type="spellStart"/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Uproxx</w:t>
      </w:r>
      <w:proofErr w:type="spellEnd"/>
    </w:p>
    <w:p w:rsidR="00F8014F" w:rsidRPr="00F8014F" w:rsidRDefault="00F8014F" w:rsidP="00F8014F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Supera ampliamente los registros de RTVE, que anota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89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9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</w:t>
      </w:r>
      <w:r w:rsidR="00846D42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</w:t>
      </w:r>
      <w:r w:rsidR="00846D42">
        <w:rPr>
          <w:rFonts w:ascii="Gill Sans MT" w:eastAsia="Times New Roman" w:hAnsi="Gill Sans MT" w:cs="Gill Sans"/>
          <w:sz w:val="24"/>
          <w:szCs w:val="24"/>
          <w:lang w:eastAsia="es-ES"/>
        </w:rPr>
        <w:t>de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Atresmedia (solo ofrece al mercado datos en PC), que anota en este periodo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43,1</w:t>
      </w:r>
      <w:r w:rsidR="00846D4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</w:t>
      </w:r>
    </w:p>
    <w:p w:rsidR="00CD1C65" w:rsidRDefault="00F8014F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Lidera también</w:t>
      </w:r>
      <w:r w:rsidR="00CD1C65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en vídeos de contenidos</w:t>
      </w:r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(sin contar publicidad)</w:t>
      </w:r>
      <w:r w:rsidR="00CD1C65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103</w:t>
      </w:r>
      <w:r w:rsidR="00CD1C65">
        <w:rPr>
          <w:rFonts w:ascii="Gill Sans MT" w:eastAsia="Times New Roman" w:hAnsi="Gill Sans MT" w:cs="Gill Sans"/>
          <w:sz w:val="24"/>
          <w:szCs w:val="24"/>
          <w:lang w:eastAsia="es-ES"/>
        </w:rPr>
        <w:t>,2 millones,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D2093E" w:rsidRPr="0029085F">
        <w:rPr>
          <w:rFonts w:ascii="Gill Sans MT" w:eastAsia="Times New Roman" w:hAnsi="Gill Sans MT" w:cs="Gill Sans"/>
          <w:b/>
          <w:sz w:val="24"/>
          <w:szCs w:val="24"/>
          <w:u w:val="single"/>
          <w:lang w:eastAsia="es-ES"/>
        </w:rPr>
        <w:t>su mejor resultado histórico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frente a los 86,3 millones de RTVE y los </w:t>
      </w:r>
      <w:r w:rsidR="00B6582B">
        <w:rPr>
          <w:rFonts w:ascii="Gill Sans MT" w:eastAsia="Times New Roman" w:hAnsi="Gill Sans MT" w:cs="Gill Sans"/>
          <w:sz w:val="24"/>
          <w:szCs w:val="24"/>
          <w:lang w:eastAsia="es-ES"/>
        </w:rPr>
        <w:t>10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B6582B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Atresmedia (sólo PC)</w:t>
      </w:r>
      <w:r w:rsidR="006F676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se posiciona como el medio de comunicación con mayor consumo de vídeo </w:t>
      </w:r>
      <w:r w:rsidR="00846D4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en España 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con un total de 1.050 millones de minutos</w:t>
      </w:r>
    </w:p>
    <w:p w:rsidR="00F83014" w:rsidRPr="00B6582B" w:rsidRDefault="00100380" w:rsidP="00B6582B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Mitele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se sitúa </w:t>
      </w:r>
      <w:r w:rsidR="0033446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también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al frente del consumo de vídeo en Mediaset </w:t>
      </w:r>
      <w:r w:rsidR="00846D4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España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con 1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31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vídeos, logrando un incremento del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28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6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% respecto al año anterior</w:t>
      </w:r>
      <w:r w:rsidR="00846D42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6F676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frente a los 37,3 millones de vídeo de </w:t>
      </w:r>
      <w:proofErr w:type="spellStart"/>
      <w:r w:rsidR="006F6763">
        <w:rPr>
          <w:rFonts w:ascii="Gill Sans MT" w:eastAsia="Times New Roman" w:hAnsi="Gill Sans MT" w:cs="Gill Sans"/>
          <w:sz w:val="24"/>
          <w:szCs w:val="24"/>
          <w:lang w:eastAsia="es-ES"/>
        </w:rPr>
        <w:t>Atresplayer</w:t>
      </w:r>
      <w:proofErr w:type="spellEnd"/>
      <w:r w:rsidR="003259F7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3259F7">
        <w:rPr>
          <w:rFonts w:ascii="Gill Sans MT" w:eastAsia="Times New Roman" w:hAnsi="Gill Sans MT" w:cs="Gill Sans"/>
          <w:sz w:val="24"/>
          <w:szCs w:val="24"/>
          <w:lang w:eastAsia="es-ES"/>
        </w:rPr>
        <w:t>(solo PC)</w:t>
      </w:r>
    </w:p>
    <w:p w:rsidR="00DC2A52" w:rsidRDefault="00136F2E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Por cabeceras, Telecinco.es re</w:t>
      </w:r>
      <w:r w:rsidR="00334463">
        <w:rPr>
          <w:rFonts w:ascii="Gill Sans MT" w:eastAsia="Times New Roman" w:hAnsi="Gill Sans MT" w:cs="Gill Sans"/>
          <w:sz w:val="24"/>
          <w:szCs w:val="24"/>
          <w:lang w:eastAsia="es-ES"/>
        </w:rPr>
        <w:t>gistra 4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 w:rsidR="0033446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,8 millones de vídeos </w:t>
      </w:r>
      <w:r w:rsidR="00F8014F">
        <w:rPr>
          <w:rFonts w:ascii="Gill Sans MT" w:eastAsia="Times New Roman" w:hAnsi="Gill Sans MT" w:cs="Gill Sans"/>
          <w:sz w:val="24"/>
          <w:szCs w:val="24"/>
          <w:lang w:eastAsia="es-ES"/>
        </w:rPr>
        <w:t>y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Cuatro.com alcanza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7,7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frente a los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2,6 y </w:t>
      </w:r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>1,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3</w:t>
      </w:r>
      <w:r w:rsidR="00A628CB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(sólo datos PC)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de 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Antena3.com y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La Sexta</w:t>
      </w:r>
      <w:r w:rsidR="00D2093E">
        <w:rPr>
          <w:rFonts w:ascii="Gill Sans MT" w:eastAsia="Times New Roman" w:hAnsi="Gill Sans MT" w:cs="Gill Sans"/>
          <w:sz w:val="24"/>
          <w:szCs w:val="24"/>
          <w:lang w:eastAsia="es-ES"/>
        </w:rPr>
        <w:t>, respectivamente</w:t>
      </w:r>
    </w:p>
    <w:p w:rsidR="00100380" w:rsidRDefault="00100380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Por su parte, </w:t>
      </w: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 3,</w:t>
      </w:r>
      <w:r w:rsidR="00F83014">
        <w:rPr>
          <w:rFonts w:ascii="Gill Sans MT" w:eastAsia="Times New Roman" w:hAnsi="Gill Sans MT" w:cs="Gill Sans"/>
          <w:sz w:val="24"/>
          <w:szCs w:val="24"/>
          <w:lang w:eastAsia="es-ES"/>
        </w:rPr>
        <w:t>2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</w:t>
      </w:r>
      <w:r w:rsidR="00F8301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vuelve a imponerse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6F6763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un mes más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a </w:t>
      </w: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Flooxer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</w:t>
      </w:r>
      <w:r w:rsidR="00F83014">
        <w:rPr>
          <w:rFonts w:ascii="Gill Sans MT" w:eastAsia="Times New Roman" w:hAnsi="Gill Sans MT" w:cs="Gill Sans"/>
          <w:sz w:val="24"/>
          <w:szCs w:val="24"/>
          <w:lang w:eastAsia="es-ES"/>
        </w:rPr>
        <w:t>200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.000 vídeos </w:t>
      </w:r>
      <w:r w:rsidR="00F8014F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sólo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en PC)</w:t>
      </w:r>
    </w:p>
    <w:p w:rsidR="005725CD" w:rsidRDefault="005725CD" w:rsidP="005725C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3D7C7C" w:rsidRDefault="00B10AB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C3416">
        <w:rPr>
          <w:rFonts w:ascii="Gill Sans MT" w:eastAsia="Times New Roman" w:hAnsi="Gill Sans MT" w:cs="Times New Roman"/>
          <w:sz w:val="24"/>
          <w:szCs w:val="24"/>
          <w:lang w:eastAsia="es-ES"/>
        </w:rPr>
        <w:t>Mediaset España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3259F7">
        <w:rPr>
          <w:rFonts w:ascii="Gill Sans MT" w:eastAsia="Times New Roman" w:hAnsi="Gill Sans MT" w:cs="Times New Roman"/>
          <w:sz w:val="24"/>
          <w:szCs w:val="24"/>
          <w:lang w:eastAsia="es-ES"/>
        </w:rPr>
        <w:t>ha ratificado en el arranque de la temporada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liderazgo entre todos los medios de comunicación españoles en consumo de vídeo online </w:t>
      </w:r>
      <w:r w:rsidR="003259F7">
        <w:rPr>
          <w:rFonts w:ascii="Gill Sans MT" w:eastAsia="Times New Roman" w:hAnsi="Gill Sans MT" w:cs="Times New Roman"/>
          <w:sz w:val="24"/>
          <w:szCs w:val="24"/>
          <w:lang w:eastAsia="es-ES"/>
        </w:rPr>
        <w:t>con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segundo 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>mejor dato histórico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226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 reproducidos)</w:t>
      </w:r>
      <w:r w:rsidR="003259F7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incrementando su cifra un 39,3% respecto al año pasado, lo que le sitúa</w:t>
      </w:r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sexto lugar del ranking global en Internet, tras Google </w:t>
      </w:r>
      <w:proofErr w:type="spellStart"/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>Sites</w:t>
      </w:r>
      <w:proofErr w:type="spellEnd"/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VEVO, </w:t>
      </w:r>
      <w:proofErr w:type="spellStart"/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>BroadbandTV</w:t>
      </w:r>
      <w:proofErr w:type="spellEnd"/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Facebook y </w:t>
      </w:r>
      <w:proofErr w:type="spellStart"/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Uproxx</w:t>
      </w:r>
      <w:proofErr w:type="spellEnd"/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3D7C7C" w:rsidRDefault="003D7C7C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B6582B" w:rsidRDefault="003D7C7C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Esta cifra 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quintuplica 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>a</w:t>
      </w:r>
      <w:r w:rsidR="003259F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de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principal competidor, Atresmedia, con 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43,1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 consumidos (únicamente </w:t>
      </w:r>
      <w:r w:rsidR="003259F7">
        <w:rPr>
          <w:rFonts w:ascii="Gill Sans MT" w:eastAsia="Times New Roman" w:hAnsi="Gill Sans MT" w:cs="Times New Roman"/>
          <w:sz w:val="24"/>
          <w:szCs w:val="24"/>
          <w:lang w:eastAsia="es-ES"/>
        </w:rPr>
        <w:t>ofrecen al mercado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datos PC) y aventaja en 13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6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a RTVE (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89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9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 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vistos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>).</w:t>
      </w:r>
    </w:p>
    <w:p w:rsidR="00B6582B" w:rsidRDefault="00B6582B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EB0C41" w:rsidRDefault="00EB0C41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Por cabeceras, 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>Telecinco.es registra 4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4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,8 millones de vídeos </w:t>
      </w:r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>con una amplia distancia sobre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Antena3.com (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2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6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en PC)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. En este sentido, destaca el fenómeno fan que genera ‘GH VIP’, que aporta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15,5 millones de reproducciones al canal. Por su parte, Cuatro.com 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>alcanza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este mes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</w:t>
      </w:r>
      <w:r w:rsidR="003259F7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superando a La Sexta (</w:t>
      </w:r>
      <w:r w:rsidR="00A628CB">
        <w:rPr>
          <w:rFonts w:ascii="Gill Sans MT" w:eastAsia="Times New Roman" w:hAnsi="Gill Sans MT" w:cs="Times New Roman"/>
          <w:sz w:val="24"/>
          <w:szCs w:val="24"/>
          <w:lang w:eastAsia="es-ES"/>
        </w:rPr>
        <w:t>1,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3</w:t>
      </w:r>
      <w:r w:rsidR="00A628C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sólo PC</w:t>
      </w:r>
      <w:r w:rsidR="00B6582B">
        <w:rPr>
          <w:rFonts w:ascii="Gill Sans MT" w:eastAsia="Times New Roman" w:hAnsi="Gill Sans MT" w:cs="Times New Roman"/>
          <w:sz w:val="24"/>
          <w:szCs w:val="24"/>
          <w:lang w:eastAsia="es-ES"/>
        </w:rPr>
        <w:t>)</w:t>
      </w:r>
      <w:r w:rsidR="0015456F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15456F" w:rsidRDefault="0015456F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15456F" w:rsidRDefault="0015456F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Mitele.es (1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31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vídeos), el portal de contenidos en directo y a la carta de Mediaset España, volvió a </w:t>
      </w:r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>situarse por encima de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Atresplayer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37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3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en PC) logrando un incremento de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 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28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6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% respecto al año pasado; mientras que </w:t>
      </w:r>
      <w:proofErr w:type="spellStart"/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>Mtmad</w:t>
      </w:r>
      <w:proofErr w:type="spellEnd"/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3D7C7C">
        <w:rPr>
          <w:rFonts w:ascii="Gill Sans MT" w:eastAsia="Times New Roman" w:hAnsi="Gill Sans MT" w:cs="Times New Roman"/>
          <w:sz w:val="24"/>
          <w:szCs w:val="24"/>
          <w:lang w:eastAsia="es-ES"/>
        </w:rPr>
        <w:t>cerr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ó 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septiembre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con 3,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2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 consumidos, imponiéndose a </w:t>
      </w:r>
      <w:proofErr w:type="spellStart"/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>Flooxer</w:t>
      </w:r>
      <w:proofErr w:type="spellEnd"/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200</w:t>
      </w:r>
      <w:r w:rsidR="00334463">
        <w:rPr>
          <w:rFonts w:ascii="Gill Sans MT" w:eastAsia="Times New Roman" w:hAnsi="Gill Sans MT" w:cs="Times New Roman"/>
          <w:sz w:val="24"/>
          <w:szCs w:val="24"/>
          <w:lang w:eastAsia="es-ES"/>
        </w:rPr>
        <w:t>.000 vídeos datos sólo PC).</w:t>
      </w:r>
    </w:p>
    <w:p w:rsidR="00100380" w:rsidRDefault="00100380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100380" w:rsidRDefault="00EB0C41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Además, </w:t>
      </w:r>
      <w:r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Mediaset España lidera en vídeos de contenido</w:t>
      </w:r>
      <w:r w:rsidR="00334463"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(sin contar publicidad)</w:t>
      </w:r>
      <w:r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con </w:t>
      </w:r>
      <w:r w:rsidR="006F6763"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103</w:t>
      </w:r>
      <w:r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,2 millones</w:t>
      </w:r>
      <w:r w:rsidR="003259F7"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>,</w:t>
      </w:r>
      <w:r w:rsidR="006F6763" w:rsidRPr="0029085F">
        <w:rPr>
          <w:rFonts w:ascii="Gill Sans MT" w:eastAsia="Times New Roman" w:hAnsi="Gill Sans MT" w:cs="Times New Roman"/>
          <w:b/>
          <w:sz w:val="24"/>
          <w:szCs w:val="24"/>
          <w:lang w:eastAsia="es-ES"/>
        </w:rPr>
        <w:t xml:space="preserve"> logrando su mejor resultado histórico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frente a los 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86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3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RTVE y los 1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0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Atresmedia en PC y se posiciona como el medio de comunicación con mayor consumo de vídeo con </w:t>
      </w:r>
      <w:bookmarkStart w:id="0" w:name="_GoBack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un </w:t>
      </w:r>
      <w:bookmarkEnd w:id="0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total de </w:t>
      </w:r>
      <w:r w:rsidR="006F6763">
        <w:rPr>
          <w:rFonts w:ascii="Gill Sans MT" w:eastAsia="Times New Roman" w:hAnsi="Gill Sans MT" w:cs="Times New Roman"/>
          <w:sz w:val="24"/>
          <w:szCs w:val="24"/>
          <w:lang w:eastAsia="es-ES"/>
        </w:rPr>
        <w:t>1.050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minutos.</w:t>
      </w:r>
      <w:r w:rsidR="0010038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</w:t>
      </w:r>
    </w:p>
    <w:p w:rsidR="00100380" w:rsidRDefault="00100380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2E2C15" w:rsidRDefault="002E2C15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sectPr w:rsidR="002E2C15" w:rsidSect="00DC56CC">
      <w:headerReference w:type="default" r:id="rId8"/>
      <w:footerReference w:type="default" r:id="rId9"/>
      <w:pgSz w:w="11906" w:h="16838"/>
      <w:pgMar w:top="1417" w:right="1700" w:bottom="1276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29085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1669"/>
    <w:rsid w:val="00007934"/>
    <w:rsid w:val="00013034"/>
    <w:rsid w:val="00023957"/>
    <w:rsid w:val="00042000"/>
    <w:rsid w:val="0004205F"/>
    <w:rsid w:val="00043A7D"/>
    <w:rsid w:val="00085BD0"/>
    <w:rsid w:val="00087B11"/>
    <w:rsid w:val="00097DB5"/>
    <w:rsid w:val="000B4828"/>
    <w:rsid w:val="000C7AE9"/>
    <w:rsid w:val="00100380"/>
    <w:rsid w:val="001209AC"/>
    <w:rsid w:val="00126402"/>
    <w:rsid w:val="00136F2E"/>
    <w:rsid w:val="00142295"/>
    <w:rsid w:val="0015456F"/>
    <w:rsid w:val="00155103"/>
    <w:rsid w:val="00160741"/>
    <w:rsid w:val="00192B1C"/>
    <w:rsid w:val="0019403C"/>
    <w:rsid w:val="001948D5"/>
    <w:rsid w:val="001B4AD9"/>
    <w:rsid w:val="0022077E"/>
    <w:rsid w:val="0024533F"/>
    <w:rsid w:val="002605B6"/>
    <w:rsid w:val="002714A7"/>
    <w:rsid w:val="00284BB5"/>
    <w:rsid w:val="00286969"/>
    <w:rsid w:val="0029085F"/>
    <w:rsid w:val="002909CD"/>
    <w:rsid w:val="002B22F3"/>
    <w:rsid w:val="002E2C15"/>
    <w:rsid w:val="002E2E13"/>
    <w:rsid w:val="0030379E"/>
    <w:rsid w:val="00305622"/>
    <w:rsid w:val="003237C3"/>
    <w:rsid w:val="003259F7"/>
    <w:rsid w:val="003263DA"/>
    <w:rsid w:val="003269AD"/>
    <w:rsid w:val="003276C5"/>
    <w:rsid w:val="0033064E"/>
    <w:rsid w:val="00334463"/>
    <w:rsid w:val="00344244"/>
    <w:rsid w:val="00354C76"/>
    <w:rsid w:val="00360F2C"/>
    <w:rsid w:val="003763EE"/>
    <w:rsid w:val="00391D10"/>
    <w:rsid w:val="00397E14"/>
    <w:rsid w:val="003A3F23"/>
    <w:rsid w:val="003A4510"/>
    <w:rsid w:val="003A732D"/>
    <w:rsid w:val="003A7729"/>
    <w:rsid w:val="003C5FDE"/>
    <w:rsid w:val="003C7CF7"/>
    <w:rsid w:val="003D35BC"/>
    <w:rsid w:val="003D68DA"/>
    <w:rsid w:val="003D7C7C"/>
    <w:rsid w:val="003E5662"/>
    <w:rsid w:val="00401D1F"/>
    <w:rsid w:val="004026C1"/>
    <w:rsid w:val="00410619"/>
    <w:rsid w:val="004110BE"/>
    <w:rsid w:val="00434091"/>
    <w:rsid w:val="00434EB1"/>
    <w:rsid w:val="004367E2"/>
    <w:rsid w:val="00443191"/>
    <w:rsid w:val="004439DA"/>
    <w:rsid w:val="00445724"/>
    <w:rsid w:val="004526C1"/>
    <w:rsid w:val="00462C7C"/>
    <w:rsid w:val="00477F34"/>
    <w:rsid w:val="004851ED"/>
    <w:rsid w:val="004922E1"/>
    <w:rsid w:val="004B3F47"/>
    <w:rsid w:val="004B6FFA"/>
    <w:rsid w:val="004C401F"/>
    <w:rsid w:val="00526E81"/>
    <w:rsid w:val="00535B6E"/>
    <w:rsid w:val="0055630F"/>
    <w:rsid w:val="00564A96"/>
    <w:rsid w:val="005725CD"/>
    <w:rsid w:val="005A0327"/>
    <w:rsid w:val="005A3469"/>
    <w:rsid w:val="005A4E47"/>
    <w:rsid w:val="005B6E87"/>
    <w:rsid w:val="005C2CFF"/>
    <w:rsid w:val="005C786B"/>
    <w:rsid w:val="005D0B09"/>
    <w:rsid w:val="00600D28"/>
    <w:rsid w:val="00622FD0"/>
    <w:rsid w:val="00623EB8"/>
    <w:rsid w:val="00624F6A"/>
    <w:rsid w:val="00666CC4"/>
    <w:rsid w:val="006B5646"/>
    <w:rsid w:val="006D00EE"/>
    <w:rsid w:val="006D5FDD"/>
    <w:rsid w:val="006E1681"/>
    <w:rsid w:val="006F6763"/>
    <w:rsid w:val="007264B7"/>
    <w:rsid w:val="00727A44"/>
    <w:rsid w:val="007825DB"/>
    <w:rsid w:val="007B02AC"/>
    <w:rsid w:val="007B0810"/>
    <w:rsid w:val="007B7701"/>
    <w:rsid w:val="007C5519"/>
    <w:rsid w:val="007C737B"/>
    <w:rsid w:val="007E43BA"/>
    <w:rsid w:val="0082115F"/>
    <w:rsid w:val="0082692C"/>
    <w:rsid w:val="00846D42"/>
    <w:rsid w:val="00861493"/>
    <w:rsid w:val="00877768"/>
    <w:rsid w:val="008A205F"/>
    <w:rsid w:val="008A3BE3"/>
    <w:rsid w:val="008A46E5"/>
    <w:rsid w:val="008B51CF"/>
    <w:rsid w:val="008C7CA9"/>
    <w:rsid w:val="008F278A"/>
    <w:rsid w:val="0090162D"/>
    <w:rsid w:val="009254F1"/>
    <w:rsid w:val="00935534"/>
    <w:rsid w:val="009765BE"/>
    <w:rsid w:val="009865FA"/>
    <w:rsid w:val="00986B05"/>
    <w:rsid w:val="009957DF"/>
    <w:rsid w:val="009A0523"/>
    <w:rsid w:val="009A4244"/>
    <w:rsid w:val="009A5A51"/>
    <w:rsid w:val="009C743D"/>
    <w:rsid w:val="009E24E6"/>
    <w:rsid w:val="009F5A1D"/>
    <w:rsid w:val="00A452E6"/>
    <w:rsid w:val="00A46B90"/>
    <w:rsid w:val="00A60DF1"/>
    <w:rsid w:val="00A61C55"/>
    <w:rsid w:val="00A628CB"/>
    <w:rsid w:val="00A85087"/>
    <w:rsid w:val="00AA4890"/>
    <w:rsid w:val="00AB0FC6"/>
    <w:rsid w:val="00AB11FB"/>
    <w:rsid w:val="00AB6227"/>
    <w:rsid w:val="00AD5D9D"/>
    <w:rsid w:val="00AE34CF"/>
    <w:rsid w:val="00AE62F7"/>
    <w:rsid w:val="00AE70E0"/>
    <w:rsid w:val="00B02D19"/>
    <w:rsid w:val="00B03BA0"/>
    <w:rsid w:val="00B10AB6"/>
    <w:rsid w:val="00B26DC7"/>
    <w:rsid w:val="00B31E16"/>
    <w:rsid w:val="00B33CF9"/>
    <w:rsid w:val="00B6582B"/>
    <w:rsid w:val="00B73B20"/>
    <w:rsid w:val="00B92F31"/>
    <w:rsid w:val="00BA322F"/>
    <w:rsid w:val="00BB53B4"/>
    <w:rsid w:val="00C11C2D"/>
    <w:rsid w:val="00C17140"/>
    <w:rsid w:val="00C2704E"/>
    <w:rsid w:val="00C50997"/>
    <w:rsid w:val="00C62EAB"/>
    <w:rsid w:val="00C778D8"/>
    <w:rsid w:val="00C93A30"/>
    <w:rsid w:val="00CD1C65"/>
    <w:rsid w:val="00D110FD"/>
    <w:rsid w:val="00D11F52"/>
    <w:rsid w:val="00D16AE3"/>
    <w:rsid w:val="00D2093E"/>
    <w:rsid w:val="00D2608C"/>
    <w:rsid w:val="00D367C0"/>
    <w:rsid w:val="00D42E04"/>
    <w:rsid w:val="00D44E66"/>
    <w:rsid w:val="00D84598"/>
    <w:rsid w:val="00D87FA3"/>
    <w:rsid w:val="00DC2636"/>
    <w:rsid w:val="00DC2A52"/>
    <w:rsid w:val="00DC4046"/>
    <w:rsid w:val="00DC49DA"/>
    <w:rsid w:val="00DC56CC"/>
    <w:rsid w:val="00DF4BC4"/>
    <w:rsid w:val="00DF58CB"/>
    <w:rsid w:val="00E177D5"/>
    <w:rsid w:val="00E41E1C"/>
    <w:rsid w:val="00E466CB"/>
    <w:rsid w:val="00E507FF"/>
    <w:rsid w:val="00E54C38"/>
    <w:rsid w:val="00E679D9"/>
    <w:rsid w:val="00E7586E"/>
    <w:rsid w:val="00E8016D"/>
    <w:rsid w:val="00E927CE"/>
    <w:rsid w:val="00EA24DB"/>
    <w:rsid w:val="00EA5642"/>
    <w:rsid w:val="00EB0C41"/>
    <w:rsid w:val="00EC7074"/>
    <w:rsid w:val="00ED2B9E"/>
    <w:rsid w:val="00EF625E"/>
    <w:rsid w:val="00F025AB"/>
    <w:rsid w:val="00F126D0"/>
    <w:rsid w:val="00F14D61"/>
    <w:rsid w:val="00F41BD7"/>
    <w:rsid w:val="00F45982"/>
    <w:rsid w:val="00F51059"/>
    <w:rsid w:val="00F53AA9"/>
    <w:rsid w:val="00F70C4A"/>
    <w:rsid w:val="00F8014F"/>
    <w:rsid w:val="00F83014"/>
    <w:rsid w:val="00F86119"/>
    <w:rsid w:val="00FC27E2"/>
    <w:rsid w:val="00FC3416"/>
    <w:rsid w:val="00FC545A"/>
    <w:rsid w:val="00FC5830"/>
    <w:rsid w:val="00FC6603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2035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6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3</cp:revision>
  <cp:lastPrinted>2018-10-31T16:24:00Z</cp:lastPrinted>
  <dcterms:created xsi:type="dcterms:W3CDTF">2018-10-31T16:24:00Z</dcterms:created>
  <dcterms:modified xsi:type="dcterms:W3CDTF">2018-10-31T16:50:00Z</dcterms:modified>
</cp:coreProperties>
</file>